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8" w:rsidRDefault="00E649E9" w:rsidP="00E60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90638" cy="6447229"/>
            <wp:effectExtent l="19050" t="0" r="5812" b="0"/>
            <wp:docPr id="1" name="Рисунок 0" descr="хим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7663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F0" w:rsidRDefault="00787BF0" w:rsidP="00787BF0">
      <w:pPr>
        <w:pStyle w:val="ac"/>
        <w:spacing w:before="86" w:line="266" w:lineRule="auto"/>
        <w:ind w:right="119"/>
      </w:pPr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787BF0" w:rsidRDefault="00787BF0" w:rsidP="00787BF0">
      <w:pPr>
        <w:pStyle w:val="ac"/>
        <w:spacing w:line="266" w:lineRule="auto"/>
        <w:ind w:right="10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787BF0" w:rsidRDefault="00787BF0" w:rsidP="00787BF0">
      <w:pPr>
        <w:pStyle w:val="ac"/>
        <w:spacing w:before="1" w:line="266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87BF0" w:rsidRDefault="00787BF0" w:rsidP="00787BF0">
      <w:pPr>
        <w:pStyle w:val="ac"/>
        <w:spacing w:line="266" w:lineRule="auto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787BF0" w:rsidRDefault="00787BF0" w:rsidP="00787BF0">
      <w:pPr>
        <w:pStyle w:val="ac"/>
        <w:spacing w:before="3"/>
        <w:ind w:left="0" w:firstLine="0"/>
        <w:jc w:val="left"/>
        <w:rPr>
          <w:sz w:val="39"/>
        </w:rPr>
      </w:pPr>
    </w:p>
    <w:p w:rsidR="00787BF0" w:rsidRDefault="00787BF0" w:rsidP="00787BF0">
      <w:pPr>
        <w:pStyle w:val="Heading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87BF0" w:rsidRDefault="009D3696" w:rsidP="00787BF0">
      <w:pPr>
        <w:pStyle w:val="ac"/>
        <w:spacing w:before="10"/>
        <w:ind w:left="0" w:firstLine="0"/>
        <w:jc w:val="left"/>
        <w:rPr>
          <w:b/>
          <w:sz w:val="12"/>
        </w:rPr>
      </w:pPr>
      <w:r w:rsidRPr="009D3696">
        <w:pict>
          <v:shape id="_x0000_s1026" style="position:absolute;margin-left:56.7pt;margin-top:9.6pt;width:500pt;height:.1pt;z-index:-251656192;mso-wrap-distance-left:0;mso-wrap-distance-right:0;mso-position-horizontal-relative:page" coordorigin="1134,192" coordsize="10000,0" path="m1134,192r10000,e" filled="f" strokeweight=".1271mm">
            <v:path arrowok="t"/>
            <w10:wrap type="topAndBottom" anchorx="page"/>
          </v:shape>
        </w:pict>
      </w:r>
    </w:p>
    <w:p w:rsidR="00787BF0" w:rsidRDefault="00787BF0" w:rsidP="00787BF0">
      <w:pPr>
        <w:pStyle w:val="ac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787BF0" w:rsidRDefault="00787BF0" w:rsidP="00787BF0">
      <w:pPr>
        <w:pStyle w:val="ac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787BF0" w:rsidRDefault="00787BF0" w:rsidP="00787BF0">
      <w:pPr>
        <w:pStyle w:val="ac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 xml:space="preserve">к результатам обучения химии на уровне целей </w:t>
      </w:r>
      <w:r>
        <w:lastRenderedPageBreak/>
        <w:t>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787BF0" w:rsidRDefault="00787BF0" w:rsidP="00787BF0">
      <w:pPr>
        <w:spacing w:line="266" w:lineRule="auto"/>
        <w:sectPr w:rsidR="00787BF0" w:rsidSect="00787BF0">
          <w:headerReference w:type="default" r:id="rId9"/>
          <w:footerReference w:type="default" r:id="rId10"/>
          <w:pgSz w:w="16850" w:h="11910" w:orient="landscape"/>
          <w:pgMar w:top="1020" w:right="1140" w:bottom="740" w:left="940" w:header="710" w:footer="755" w:gutter="0"/>
          <w:pgNumType w:start="3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66" w:lineRule="auto"/>
        <w:ind w:right="111"/>
      </w:pPr>
      <w:r>
        <w:lastRenderedPageBreak/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787BF0" w:rsidRDefault="00787BF0" w:rsidP="00787BF0">
      <w:pPr>
        <w:pStyle w:val="ac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787BF0" w:rsidRDefault="00787BF0" w:rsidP="00787BF0">
      <w:pPr>
        <w:pStyle w:val="ac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787BF0" w:rsidRDefault="00787BF0" w:rsidP="00787BF0">
      <w:pPr>
        <w:pStyle w:val="ac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87BF0" w:rsidRDefault="00787BF0" w:rsidP="00787BF0">
      <w:pPr>
        <w:pStyle w:val="ac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787BF0" w:rsidRDefault="00787BF0" w:rsidP="00787BF0">
      <w:pPr>
        <w:pStyle w:val="ac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r>
        <w:t>обучающихся.</w:t>
      </w:r>
    </w:p>
    <w:p w:rsidR="00787BF0" w:rsidRDefault="00787BF0" w:rsidP="00787BF0">
      <w:pPr>
        <w:pStyle w:val="ac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787BF0" w:rsidRDefault="00787BF0" w:rsidP="00787BF0">
      <w:pPr>
        <w:pStyle w:val="ac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787BF0" w:rsidRDefault="00787BF0" w:rsidP="00787BF0">
      <w:pPr>
        <w:pStyle w:val="ac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787BF0" w:rsidRDefault="00787BF0" w:rsidP="00787BF0">
      <w:pPr>
        <w:pStyle w:val="ac"/>
        <w:spacing w:line="266" w:lineRule="auto"/>
        <w:ind w:left="680" w:right="981" w:firstLine="0"/>
        <w:jc w:val="left"/>
      </w:pPr>
      <w:r>
        <w:t>атомномолекулярного учения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787BF0" w:rsidRDefault="00787BF0" w:rsidP="00787BF0">
      <w:pPr>
        <w:pStyle w:val="ac"/>
        <w:spacing w:line="316" w:lineRule="exact"/>
        <w:ind w:left="680" w:firstLine="0"/>
      </w:pP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растворах.</w:t>
      </w:r>
    </w:p>
    <w:p w:rsidR="00787BF0" w:rsidRDefault="00787BF0" w:rsidP="00787BF0">
      <w:pPr>
        <w:pStyle w:val="ac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787BF0" w:rsidRDefault="00787BF0" w:rsidP="00787BF0">
      <w:pPr>
        <w:spacing w:line="266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59" w:lineRule="auto"/>
        <w:ind w:right="113"/>
      </w:pPr>
      <w:r>
        <w:lastRenderedPageBreak/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787BF0" w:rsidRDefault="00787BF0" w:rsidP="00787BF0">
      <w:pPr>
        <w:pStyle w:val="ac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787BF0" w:rsidRDefault="00787BF0" w:rsidP="00787BF0">
      <w:pPr>
        <w:pStyle w:val="ac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787BF0" w:rsidRDefault="00787BF0" w:rsidP="00787BF0">
      <w:pPr>
        <w:pStyle w:val="ac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787BF0" w:rsidRDefault="00787BF0" w:rsidP="00787BF0">
      <w:pPr>
        <w:pStyle w:val="ac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787BF0" w:rsidRDefault="00787BF0" w:rsidP="00787BF0">
      <w:pPr>
        <w:pStyle w:val="ac"/>
        <w:spacing w:before="1" w:line="259" w:lineRule="auto"/>
        <w:ind w:right="112"/>
      </w:pPr>
      <w:r>
        <w:t>обеспечение условий, способствующих приобретению обучающимися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787BF0" w:rsidRDefault="00787BF0" w:rsidP="00787BF0">
      <w:pPr>
        <w:pStyle w:val="ac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естественно-научной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787BF0" w:rsidRDefault="00787BF0" w:rsidP="00787BF0">
      <w:pPr>
        <w:pStyle w:val="ac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787BF0" w:rsidRDefault="00787BF0" w:rsidP="00787BF0">
      <w:pPr>
        <w:pStyle w:val="ac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787BF0" w:rsidRDefault="00787BF0" w:rsidP="00787BF0">
      <w:pPr>
        <w:pStyle w:val="ac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787BF0" w:rsidRDefault="00787BF0" w:rsidP="00787BF0">
      <w:pPr>
        <w:spacing w:line="256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59" w:lineRule="auto"/>
        <w:ind w:right="117"/>
      </w:pPr>
      <w:bookmarkStart w:id="1" w:name="_bookmark1"/>
      <w:bookmarkEnd w:id="1"/>
      <w:r>
        <w:lastRenderedPageBreak/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787BF0" w:rsidRDefault="009D3696" w:rsidP="00787BF0">
      <w:pPr>
        <w:pStyle w:val="Heading2"/>
        <w:spacing w:before="86" w:line="259" w:lineRule="auto"/>
        <w:ind w:right="194"/>
        <w:jc w:val="left"/>
      </w:pPr>
      <w:r>
        <w:pict>
          <v:shape id="_x0000_s1027" style="position:absolute;left:0;text-align:left;margin-left:56.7pt;margin-top:43.8pt;width:500pt;height:.1pt;z-index:-251654144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2" w:name="_bookmark4"/>
      <w:bookmarkEnd w:id="2"/>
      <w:r w:rsidR="00787BF0">
        <w:t>ПЛАНИРУЕМЫЕ РЕЗУЛЬТАТЫ ОСВОЕНИЯ ПРОГРАММЫ ПО ХИМИИ</w:t>
      </w:r>
      <w:r w:rsidR="00787BF0">
        <w:rPr>
          <w:spacing w:val="-67"/>
        </w:rPr>
        <w:t xml:space="preserve"> </w:t>
      </w:r>
      <w:r w:rsidR="00787BF0">
        <w:t>НА</w:t>
      </w:r>
      <w:r w:rsidR="00787BF0">
        <w:rPr>
          <w:spacing w:val="-1"/>
        </w:rPr>
        <w:t xml:space="preserve"> </w:t>
      </w:r>
      <w:r w:rsidR="00787BF0">
        <w:t>УРОВНЕ</w:t>
      </w:r>
      <w:r w:rsidR="00787BF0">
        <w:rPr>
          <w:spacing w:val="3"/>
        </w:rPr>
        <w:t xml:space="preserve"> </w:t>
      </w:r>
      <w:r w:rsidR="00787BF0">
        <w:t>ОСНОВНОГО</w:t>
      </w:r>
      <w:r w:rsidR="00787BF0">
        <w:rPr>
          <w:spacing w:val="-1"/>
        </w:rPr>
        <w:t xml:space="preserve"> </w:t>
      </w:r>
      <w:r w:rsidR="00787BF0">
        <w:t>ОБЩЕГО</w:t>
      </w:r>
      <w:r w:rsidR="00787BF0">
        <w:rPr>
          <w:spacing w:val="-2"/>
        </w:rPr>
        <w:t xml:space="preserve"> </w:t>
      </w:r>
      <w:r w:rsidR="00787BF0">
        <w:t>ОБРАЗОВАНИЯ</w:t>
      </w:r>
    </w:p>
    <w:p w:rsidR="00787BF0" w:rsidRDefault="00787BF0" w:rsidP="00787BF0">
      <w:pPr>
        <w:pStyle w:val="ac"/>
        <w:spacing w:before="4"/>
        <w:ind w:left="0" w:firstLine="0"/>
        <w:jc w:val="left"/>
        <w:rPr>
          <w:b/>
          <w:sz w:val="27"/>
        </w:rPr>
      </w:pPr>
    </w:p>
    <w:p w:rsidR="00787BF0" w:rsidRDefault="00787BF0" w:rsidP="00787BF0">
      <w:pPr>
        <w:pStyle w:val="Heading2"/>
        <w:jc w:val="left"/>
      </w:pPr>
      <w:r>
        <w:t>ЛИ</w:t>
      </w:r>
      <w:bookmarkStart w:id="3" w:name="_bookmark5"/>
      <w:bookmarkEnd w:id="3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787BF0" w:rsidRDefault="00787BF0" w:rsidP="00787BF0">
      <w:pPr>
        <w:pStyle w:val="ac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обучающихся.</w:t>
      </w:r>
    </w:p>
    <w:p w:rsidR="00787BF0" w:rsidRDefault="00787BF0" w:rsidP="00787BF0">
      <w:pPr>
        <w:pStyle w:val="ac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787BF0" w:rsidRDefault="00787BF0" w:rsidP="00787BF0">
      <w:pPr>
        <w:pStyle w:val="ac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787BF0" w:rsidRDefault="00787BF0" w:rsidP="00787BF0">
      <w:pPr>
        <w:pStyle w:val="ac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787BF0" w:rsidRDefault="00787BF0" w:rsidP="00787BF0">
      <w:pPr>
        <w:pStyle w:val="ac"/>
        <w:spacing w:before="31" w:line="259" w:lineRule="auto"/>
        <w:ind w:right="115"/>
      </w:pPr>
      <w:r>
        <w:lastRenderedPageBreak/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787BF0" w:rsidRDefault="00787BF0" w:rsidP="00787BF0">
      <w:pPr>
        <w:pStyle w:val="ac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787BF0" w:rsidRDefault="00787BF0" w:rsidP="00787BF0">
      <w:pPr>
        <w:spacing w:line="256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787BF0" w:rsidRDefault="00787BF0" w:rsidP="00787BF0">
      <w:pPr>
        <w:pStyle w:val="ac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787BF0" w:rsidRDefault="00787BF0" w:rsidP="00787BF0">
      <w:pPr>
        <w:pStyle w:val="ac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787BF0" w:rsidRDefault="00787BF0" w:rsidP="00787BF0">
      <w:pPr>
        <w:pStyle w:val="ac"/>
        <w:spacing w:before="31" w:line="259" w:lineRule="auto"/>
        <w:ind w:right="1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</w:p>
    <w:p w:rsidR="00787BF0" w:rsidRDefault="00787BF0" w:rsidP="00787BF0">
      <w:pPr>
        <w:pStyle w:val="Heading2"/>
        <w:numPr>
          <w:ilvl w:val="0"/>
          <w:numId w:val="5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787BF0" w:rsidRDefault="00787BF0" w:rsidP="00787BF0">
      <w:pPr>
        <w:pStyle w:val="ac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787BF0" w:rsidRDefault="00787BF0" w:rsidP="00787BF0">
      <w:pPr>
        <w:pStyle w:val="ac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787BF0" w:rsidRDefault="00787BF0" w:rsidP="00787BF0">
      <w:pPr>
        <w:pStyle w:val="ac"/>
        <w:spacing w:before="7"/>
        <w:ind w:left="0" w:firstLine="0"/>
        <w:jc w:val="left"/>
        <w:rPr>
          <w:sz w:val="29"/>
        </w:rPr>
      </w:pPr>
    </w:p>
    <w:p w:rsidR="00787BF0" w:rsidRDefault="00787BF0" w:rsidP="00787BF0">
      <w:pPr>
        <w:pStyle w:val="Heading2"/>
        <w:spacing w:before="1"/>
      </w:pPr>
      <w:bookmarkStart w:id="4" w:name="_bookmark6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87BF0" w:rsidRDefault="00787BF0" w:rsidP="00787BF0">
      <w:pPr>
        <w:pStyle w:val="ac"/>
        <w:spacing w:before="153" w:line="259" w:lineRule="auto"/>
        <w:ind w:right="101"/>
      </w:pPr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r>
        <w:t xml:space="preserve">метапредметных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lastRenderedPageBreak/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</w:p>
    <w:p w:rsidR="00787BF0" w:rsidRDefault="00787BF0" w:rsidP="00787BF0">
      <w:pPr>
        <w:spacing w:line="259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87BF0" w:rsidRDefault="00787BF0" w:rsidP="00787BF0">
      <w:pPr>
        <w:pStyle w:val="ac"/>
        <w:spacing w:before="7"/>
        <w:ind w:left="0" w:firstLine="0"/>
        <w:jc w:val="left"/>
        <w:rPr>
          <w:sz w:val="31"/>
        </w:rPr>
      </w:pPr>
    </w:p>
    <w:p w:rsidR="00787BF0" w:rsidRDefault="00787BF0" w:rsidP="00787BF0">
      <w:pPr>
        <w:pStyle w:val="Heading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787BF0" w:rsidRDefault="00787BF0" w:rsidP="00787BF0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87BF0" w:rsidRDefault="00787BF0" w:rsidP="00787BF0">
      <w:pPr>
        <w:pStyle w:val="ac"/>
        <w:spacing w:before="24" w:line="259" w:lineRule="auto"/>
        <w:ind w:right="117"/>
      </w:pPr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787BF0" w:rsidRDefault="00787BF0" w:rsidP="00787BF0">
      <w:pPr>
        <w:pStyle w:val="ac"/>
        <w:spacing w:line="259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787BF0" w:rsidRDefault="00787BF0" w:rsidP="00787BF0">
      <w:pPr>
        <w:pStyle w:val="Heading2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87BF0" w:rsidRDefault="00787BF0" w:rsidP="00787BF0">
      <w:pPr>
        <w:pStyle w:val="ac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787BF0" w:rsidRDefault="00787BF0" w:rsidP="00787BF0">
      <w:pPr>
        <w:pStyle w:val="ac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787BF0" w:rsidRDefault="00787BF0" w:rsidP="00787BF0">
      <w:pPr>
        <w:pStyle w:val="Heading2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787BF0" w:rsidRDefault="00787BF0" w:rsidP="00787BF0">
      <w:pPr>
        <w:pStyle w:val="ac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787BF0" w:rsidRDefault="00787BF0" w:rsidP="00787BF0">
      <w:pPr>
        <w:pStyle w:val="ac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lastRenderedPageBreak/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787BF0" w:rsidRDefault="00787BF0" w:rsidP="00787BF0">
      <w:pPr>
        <w:spacing w:line="261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787BF0" w:rsidRDefault="00787BF0" w:rsidP="00787BF0">
      <w:pPr>
        <w:pStyle w:val="ac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787BF0" w:rsidRDefault="00787BF0" w:rsidP="00787BF0">
      <w:pPr>
        <w:pStyle w:val="ac"/>
        <w:ind w:left="0" w:firstLine="0"/>
        <w:jc w:val="left"/>
        <w:rPr>
          <w:sz w:val="30"/>
        </w:rPr>
      </w:pPr>
    </w:p>
    <w:p w:rsidR="00787BF0" w:rsidRDefault="00787BF0" w:rsidP="00787BF0">
      <w:pPr>
        <w:pStyle w:val="Heading1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787BF0" w:rsidRDefault="00787BF0" w:rsidP="00787BF0">
      <w:pPr>
        <w:pStyle w:val="ac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787BF0" w:rsidRDefault="00787BF0" w:rsidP="00787BF0">
      <w:pPr>
        <w:pStyle w:val="ac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787BF0" w:rsidRDefault="00787BF0" w:rsidP="00787BF0">
      <w:pPr>
        <w:pStyle w:val="ac"/>
        <w:spacing w:line="264" w:lineRule="auto"/>
        <w:ind w:right="120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</w:p>
    <w:p w:rsidR="00787BF0" w:rsidRDefault="00787BF0" w:rsidP="00787BF0">
      <w:pPr>
        <w:pStyle w:val="ac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87BF0" w:rsidRDefault="00787BF0" w:rsidP="00787BF0">
      <w:pPr>
        <w:pStyle w:val="ac"/>
        <w:spacing w:before="11"/>
        <w:ind w:left="0" w:firstLine="0"/>
        <w:jc w:val="left"/>
      </w:pPr>
    </w:p>
    <w:p w:rsidR="00787BF0" w:rsidRDefault="00787BF0" w:rsidP="00787BF0">
      <w:pPr>
        <w:pStyle w:val="Heading1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787BF0" w:rsidRDefault="00787BF0" w:rsidP="00787BF0">
      <w:pPr>
        <w:pStyle w:val="ac"/>
        <w:spacing w:before="39" w:line="261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</w:p>
    <w:p w:rsidR="00787BF0" w:rsidRDefault="00787BF0" w:rsidP="00787BF0">
      <w:pPr>
        <w:pStyle w:val="ac"/>
        <w:spacing w:before="9"/>
        <w:ind w:left="0" w:firstLine="0"/>
        <w:jc w:val="left"/>
        <w:rPr>
          <w:sz w:val="30"/>
        </w:rPr>
      </w:pPr>
    </w:p>
    <w:p w:rsidR="00787BF0" w:rsidRDefault="00787BF0" w:rsidP="00787BF0">
      <w:pPr>
        <w:pStyle w:val="Heading2"/>
      </w:pPr>
      <w:bookmarkStart w:id="5" w:name="_bookmark7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87BF0" w:rsidRDefault="00787BF0" w:rsidP="00787BF0">
      <w:pPr>
        <w:pStyle w:val="ac"/>
        <w:spacing w:before="154" w:line="261" w:lineRule="auto"/>
        <w:ind w:right="122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 xml:space="preserve">знания, его интерпретации, </w:t>
      </w:r>
      <w:r>
        <w:lastRenderedPageBreak/>
        <w:t>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787BF0" w:rsidRDefault="00787BF0" w:rsidP="00787BF0">
      <w:pPr>
        <w:pStyle w:val="ac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787BF0" w:rsidRDefault="00787BF0" w:rsidP="00787BF0">
      <w:pPr>
        <w:spacing w:line="264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электроотрицательность,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экзо- и эндотермические реакции, тепловой 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орбиталь,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</w:p>
    <w:p w:rsidR="00787BF0" w:rsidRDefault="00787BF0" w:rsidP="00787BF0">
      <w:pPr>
        <w:pStyle w:val="ac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787BF0" w:rsidRDefault="00787BF0" w:rsidP="00787BF0">
      <w:pPr>
        <w:pStyle w:val="ac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787BF0" w:rsidRDefault="00787BF0" w:rsidP="00787BF0">
      <w:pPr>
        <w:pStyle w:val="ac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787BF0" w:rsidRDefault="00787BF0" w:rsidP="00787BF0">
      <w:pPr>
        <w:pStyle w:val="ac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атомномолекулярного</w:t>
      </w:r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787BF0" w:rsidRDefault="00787BF0" w:rsidP="00787BF0">
      <w:pPr>
        <w:pStyle w:val="ac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787BF0" w:rsidRDefault="00787BF0" w:rsidP="00787BF0">
      <w:pPr>
        <w:pStyle w:val="ac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787BF0" w:rsidRDefault="00787BF0" w:rsidP="00787BF0">
      <w:pPr>
        <w:pStyle w:val="ac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787BF0" w:rsidRDefault="00787BF0" w:rsidP="00787BF0">
      <w:pPr>
        <w:pStyle w:val="ac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787BF0" w:rsidRDefault="00787BF0" w:rsidP="00787BF0">
      <w:pPr>
        <w:pStyle w:val="ac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787BF0" w:rsidRDefault="00787BF0" w:rsidP="00787BF0">
      <w:pPr>
        <w:pStyle w:val="ac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 xml:space="preserve">массовую долю химического элемента по </w:t>
      </w:r>
      <w:r>
        <w:lastRenderedPageBreak/>
        <w:t>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787BF0" w:rsidRDefault="00787BF0" w:rsidP="00787BF0">
      <w:pPr>
        <w:spacing w:line="266" w:lineRule="auto"/>
        <w:sectPr w:rsidR="00787BF0" w:rsidSect="00787BF0">
          <w:pgSz w:w="16850" w:h="11910" w:orient="landscape"/>
          <w:pgMar w:top="1020" w:right="1140" w:bottom="740" w:left="940" w:header="710" w:footer="755" w:gutter="0"/>
          <w:cols w:space="720"/>
          <w:docGrid w:linePitch="299"/>
        </w:sectPr>
      </w:pPr>
    </w:p>
    <w:p w:rsidR="00787BF0" w:rsidRDefault="00787BF0" w:rsidP="00787BF0">
      <w:pPr>
        <w:pStyle w:val="ac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787BF0" w:rsidRDefault="00787BF0" w:rsidP="00787BF0">
      <w:pPr>
        <w:pStyle w:val="ac"/>
        <w:spacing w:line="266" w:lineRule="auto"/>
        <w:ind w:right="118"/>
      </w:pP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0C" w:rsidRPr="001721B6" w:rsidRDefault="00B05661" w:rsidP="00056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Введение (5 ч)</w:t>
      </w:r>
    </w:p>
    <w:p w:rsidR="00797E0C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Предмет 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 химических реакций от физических явлений. Роль  химии в жизни человека. Краткие сведения из истории возникновения и развития химии. Роль отечественных ученых в становлении химической науки — работы  М. В.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Ломоносова, А.М. Бутлерова, Д. И. Менделеева. Химическая символика. Знаки химических элементов и происхождение их названий. Химические 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 система как справочное пособие для получения сведений о химических элементах.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Атомы химических элементов (9ч)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протонов в ядре атома — образование новых химических элементов.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lastRenderedPageBreak/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797E0C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 Взаимодействие атомов металлов между собой — образование металлических кристаллов. Понятие о металлической связи.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Простые вещества (7ч)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Положение металлов и неметаллов в Периодической системе химических элементов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 Д. И.Менделеева. Важнейшие простые вещества — металлы (железо, алюминий, кальций, магний,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неметалические свойства простых веществ. Относительность этого понятия.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Число Авогадро. Количество вещества. Моль. Молярная масса. Молярный объем газообразных веществ. Кратные единицы измерения количества вещества.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Соединения химических элементов (14ч)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pH). Изменение окраски индикаторов.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lastRenderedPageBreak/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>Аморфные и кристаллические вещества.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color w:val="000000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B6">
        <w:rPr>
          <w:rFonts w:ascii="Times New Roman" w:hAnsi="Times New Roman" w:cs="Times New Roman"/>
          <w:b/>
          <w:sz w:val="24"/>
          <w:szCs w:val="24"/>
        </w:rPr>
        <w:t>Изменения, происходящие с веществами (33ч)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Понятие явлений, связанных с изменениями, происходящими с веществом.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 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056A19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1721B6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</w:t>
      </w:r>
      <w:r w:rsidR="00056A1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.</w:t>
      </w:r>
    </w:p>
    <w:p w:rsidR="00376606" w:rsidRDefault="00376606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376606" w:rsidRDefault="00376606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376606" w:rsidRDefault="00376606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056A19" w:rsidRPr="00056A19" w:rsidRDefault="00056A19" w:rsidP="0005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XSpec="right" w:tblpY="3556"/>
        <w:tblW w:w="14820" w:type="dxa"/>
        <w:tblLayout w:type="fixed"/>
        <w:tblLook w:val="04A0"/>
      </w:tblPr>
      <w:tblGrid>
        <w:gridCol w:w="709"/>
        <w:gridCol w:w="82"/>
        <w:gridCol w:w="2538"/>
        <w:gridCol w:w="1131"/>
        <w:gridCol w:w="5321"/>
        <w:gridCol w:w="993"/>
        <w:gridCol w:w="1134"/>
        <w:gridCol w:w="2912"/>
      </w:tblGrid>
      <w:tr w:rsidR="00797E0C" w:rsidRPr="002970FC" w:rsidTr="00797E0C">
        <w:trPr>
          <w:trHeight w:val="276"/>
        </w:trPr>
        <w:tc>
          <w:tcPr>
            <w:tcW w:w="791" w:type="dxa"/>
            <w:gridSpan w:val="2"/>
            <w:vMerge w:val="restart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538" w:type="dxa"/>
            <w:vMerge w:val="restart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1" w:type="dxa"/>
            <w:vMerge w:val="restart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321" w:type="dxa"/>
            <w:vMerge w:val="restart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Планируемее результаты</w:t>
            </w:r>
          </w:p>
        </w:tc>
        <w:tc>
          <w:tcPr>
            <w:tcW w:w="2127" w:type="dxa"/>
            <w:gridSpan w:val="2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2" w:type="dxa"/>
            <w:vMerge w:val="restart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7E0C" w:rsidRPr="002970FC" w:rsidTr="00797E0C">
        <w:trPr>
          <w:trHeight w:val="275"/>
        </w:trPr>
        <w:tc>
          <w:tcPr>
            <w:tcW w:w="791" w:type="dxa"/>
            <w:gridSpan w:val="2"/>
            <w:vMerge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12" w:type="dxa"/>
            <w:vMerge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14820" w:type="dxa"/>
            <w:gridSpan w:val="8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 Химия-наука о веществах, их свойствах и превращениях.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«химия», «вещество», «простое вещество», «сложное вещество»; правила поведения и ТБ при  работе в кабинете химии.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физических тел, хим. веществ, их физические свойства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 организовывать деятельность, умение работать с учебником;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осознавать ценность безопасного образа жизни.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  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явления,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«химические свойства»;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физических тел, хим. веществ, их физические свойства.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выводы, производить поиск информации;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элементов. Знаки химических элементов 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хим. понятие: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элемент, структуру ПС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называть: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хим. элементы.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поиск информации,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Относительные атомная и молекулярная массы.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элементов;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читать химические формулы, находить относительную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атомную массу по ПС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выводы, производить поиск информации;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вычислять  массовую долю химического элемента по формуле вещества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выводы, производить поиск информации; формулировать ответы; выражать свои мысли.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речь учителя,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14820" w:type="dxa"/>
            <w:gridSpan w:val="8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строении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атомов.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предоставлять свою информацию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деятельность,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Изотопы как разновидности атомов химического элемент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химических элементов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правила по ТБ при работе в кабинете химии.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 хим. посудой  и лабораторным оборудованием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периодической системы, физический смысл порядкового номера, понятие «изотопы».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определять по ПС заряд ядра атома, число протонов, нейтронов в ядре, общее число электронов в атоме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понятия: ион, заряд иона, ионная связь;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показывать образование ионной связи на типичных примерах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ковалентной связи, валентности;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 образования ковалентной неполярной связи, соответствующие структурные формулы, определять кратность связи.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C67153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обучению; демонстрировать способности, проявлять познавательный интере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Взаимодействие атомов элементов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онятия: ЭО, степень окисления;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ковалентной связи, показывать смещение электронной плотности.</w:t>
            </w:r>
          </w:p>
          <w:p w:rsidR="00797E0C" w:rsidRPr="00C67153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хим. связь металлическая: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тип хим. связи, составлять схемы образования связи.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56CD2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Характеризовать: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элементы (от Н до Са) на основе их положения в периодической системе Д.И.Менделеева и особенностей строения их атомов.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и делать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C67153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14820" w:type="dxa"/>
            <w:gridSpan w:val="8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вещества</w:t>
            </w: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Общие физические свойства металлов, особенности строения их атомов.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простых веществ металлов</w:t>
            </w:r>
          </w:p>
          <w:p w:rsidR="00797E0C" w:rsidRPr="00256CD2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Простые вещества-неметаллы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атомов неметаллов, состав воздуха, условия реакции горения и ее прекращения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простых веществ  неметаллов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масса. Моль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Умение вычислять:</w:t>
            </w:r>
          </w:p>
          <w:p w:rsidR="00797E0C" w:rsidRPr="00256CD2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 по массе,  массу по количеству вещества, числу частиц.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моль, число Авагадро.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работать по алгоритму.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«Простые вещества»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«Моль», «молярная масса», «молярный объем».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Уметь вычислять количество вещества, массу, объем по известному количеству вещества. массе, объему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14820" w:type="dxa"/>
            <w:gridSpan w:val="8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химических элементов</w:t>
            </w: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по степени окисления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соединений. Оксиды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по степени окисления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Pr="00216255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</w:p>
          <w:p w:rsidR="00797E0C" w:rsidRPr="00216255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речь учителя,</w:t>
            </w:r>
          </w:p>
          <w:p w:rsidR="00797E0C" w:rsidRPr="00216255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16255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символику: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оснований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основания; определять щелочь с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качественной реакции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растворы кислот и щелочей, называть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символику: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кислот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символику: формулы, состав и названия солей.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задачу; составлять план ответа;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Основные классы неорганических веществ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пределять: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формуле, принадлежность вещества к определенному классу соединений, степень окисления элементов в соединении.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примеры веществ с разными типами кристаллических решеток, их физические свойства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значение смесей в природе и жизни человека, способы разделения смесей</w:t>
            </w:r>
          </w:p>
          <w:p w:rsidR="00797E0C" w:rsidRDefault="00797E0C" w:rsidP="00056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Разделение смесей. Очистка веществ.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8F40AF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 хим. посудой  и лабораторным оборудованием.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записи наблюдений и выводы.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A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Pr="008F40AF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</w:tcPr>
          <w:p w:rsidR="00797E0C" w:rsidRPr="005A2E22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22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доля компонентов смеси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массовую и объемную долю примесей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91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«Соединения химических элементов»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5A2E22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A2E22">
              <w:rPr>
                <w:rFonts w:ascii="Times New Roman" w:hAnsi="Times New Roman" w:cs="Times New Roman"/>
                <w:sz w:val="24"/>
                <w:szCs w:val="24"/>
              </w:rPr>
              <w:t>умение решать поставленые задачи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14820" w:type="dxa"/>
            <w:gridSpan w:val="8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Изменения, происходящие с веществами</w:t>
            </w: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понятия: химические реакции, экзо- и эндотермические реакции. Знать сущность, признаки и условия протекания реакций.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химического уравнения.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реаций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E77850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расставлять коэффициенты в уравнениях реакций.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 адекватно воспринимать речь учителя,принимать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Вычислять: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объем, массу по количеству вещества, массе, объему реагентов или продуктов реакции</w:t>
            </w:r>
          </w:p>
          <w:p w:rsidR="00797E0C" w:rsidRPr="00E77850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 разложения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разложения..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понятие: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соединения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соединения.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понятие:</w:t>
            </w:r>
          </w:p>
          <w:p w:rsidR="00797E0C" w:rsidRPr="00E77850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замещения.</w:t>
            </w:r>
            <w:r>
              <w:t xml:space="preserve"> </w:t>
            </w: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Знать  понятия:</w:t>
            </w:r>
          </w:p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Реакции обмена, условия течения реакций до конца</w:t>
            </w:r>
          </w:p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замещения.</w:t>
            </w:r>
            <w:r>
              <w:t xml:space="preserve"> </w:t>
            </w: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Знать  понятия:</w:t>
            </w:r>
          </w:p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Реакции обмена, условия течения реакций до конца</w:t>
            </w:r>
          </w:p>
          <w:p w:rsidR="00797E0C" w:rsidRPr="00725D94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«Классы неорганических веществ. Типы химических реакций»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составлять формулы веществ, уравнения химических реакций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-определять тип химической реакции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вещества к определенному классу.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Растворимость.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что растворение физико-химический процесс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понятия: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он, электролитическая диссоциация, электролит и неэлектролит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E0C" w:rsidRPr="00474A40" w:rsidRDefault="00797E0C" w:rsidP="00056A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понятия: кислота, основание, соль.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составлять уравнения диссоциации кислот, оснований, солей.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ЭД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понятия: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он, электролитическая диссоциация, электролит и неэлектролит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E0C" w:rsidRPr="00474A40" w:rsidRDefault="00797E0C" w:rsidP="00056A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понятия: кислота, основание, соль.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составлять уравнения диссоциации кислот, оснований, солей.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классификация, свойства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условия протекания реакций ионного обмена до конца.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реакций обмена.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rPr>
          <w:trHeight w:val="629"/>
        </w:trPr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ТЭД, их свойства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понятие: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основания в свете теории ТЭД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свойства оснований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 понятия:</w:t>
            </w:r>
          </w:p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 в свете теории ТЭД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свойства солей, связь между составом, строением и свойствами солей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 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 адекватно воспринимать речь учителя</w:t>
            </w: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классификация, свойства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приемы исслед. деятельности; устанавливать причинно-следственные связи;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свойства неорганических веществ, составлять уравнения по генетическим рядам.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углекислого газа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работать с веществами и лабораторным оборудованием, составлять отчет о практической работе, записывать реакции ионного обмена в молекулярном и ионном виде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углекислого газа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свойства неорганических веществ, составлять уравнения по генетическим рядам.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Окислительно  -восстановительные реакции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понятия:</w:t>
            </w:r>
          </w:p>
          <w:p w:rsidR="00797E0C" w:rsidRPr="002F1F9F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реакции; окислитель, восстановитель, окисление, восстановление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окислительно-восстановительных реакций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CA4FA8" w:rsidRDefault="00797E0C" w:rsidP="00056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 понятия:</w:t>
            </w:r>
          </w:p>
          <w:p w:rsidR="00797E0C" w:rsidRPr="002F1F9F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реакции; окислитель, восстановитель, окисление, восстановление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веществ-металлов и неметаллов, кислот, солей в свете ТЭД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8 класса,,. Решение расчетных задач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Предметные:з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>нятия и вещества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FC226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226C">
              <w:rPr>
                <w:rFonts w:ascii="Times New Roman" w:hAnsi="Times New Roman" w:cs="Times New Roman"/>
                <w:sz w:val="24"/>
                <w:szCs w:val="24"/>
              </w:rPr>
              <w:t>нятия и вещества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по алгоритму, навык самопроверки и самооценки. 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797E0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C" w:rsidRPr="002970FC" w:rsidTr="00797E0C">
        <w:tc>
          <w:tcPr>
            <w:tcW w:w="709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20" w:type="dxa"/>
            <w:gridSpan w:val="2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1" w:type="dxa"/>
          </w:tcPr>
          <w:p w:rsidR="00797E0C" w:rsidRPr="002970FC" w:rsidRDefault="00797E0C" w:rsidP="0005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97E0C" w:rsidRPr="002970FC" w:rsidRDefault="00797E0C" w:rsidP="00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E0C" w:rsidRPr="002970FC" w:rsidRDefault="00797E0C" w:rsidP="00056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E0C" w:rsidRDefault="00797E0C" w:rsidP="00056A19">
      <w:pPr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</w:pPr>
    </w:p>
    <w:p w:rsidR="001721B6" w:rsidRPr="002970FC" w:rsidRDefault="001721B6" w:rsidP="00056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B6" w:rsidRPr="001721B6" w:rsidRDefault="001721B6" w:rsidP="00056A19">
      <w:pPr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</w:pPr>
    </w:p>
    <w:p w:rsidR="00B05661" w:rsidRPr="001721B6" w:rsidRDefault="00B05661" w:rsidP="0005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61" w:rsidRPr="001721B6" w:rsidRDefault="00B05661" w:rsidP="00056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61" w:rsidRPr="001721B6" w:rsidRDefault="00B05661" w:rsidP="00056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661" w:rsidRPr="001721B6" w:rsidSect="00056A19">
      <w:footerReference w:type="default" r:id="rId11"/>
      <w:pgSz w:w="16838" w:h="11906" w:orient="landscape"/>
      <w:pgMar w:top="99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7F" w:rsidRDefault="00AD4A7F" w:rsidP="00056A19">
      <w:pPr>
        <w:spacing w:after="0" w:line="240" w:lineRule="auto"/>
      </w:pPr>
      <w:r>
        <w:separator/>
      </w:r>
    </w:p>
  </w:endnote>
  <w:endnote w:type="continuationSeparator" w:id="1">
    <w:p w:rsidR="00AD4A7F" w:rsidRDefault="00AD4A7F" w:rsidP="0005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F0" w:rsidRDefault="009D3696">
    <w:pPr>
      <w:pStyle w:val="ac"/>
      <w:spacing w:line="14" w:lineRule="auto"/>
      <w:ind w:left="0" w:firstLine="0"/>
      <w:jc w:val="left"/>
      <w:rPr>
        <w:sz w:val="20"/>
      </w:rPr>
    </w:pPr>
    <w:r w:rsidRPr="009D3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787BF0" w:rsidRDefault="009D3696">
                <w:pPr>
                  <w:spacing w:before="13"/>
                  <w:ind w:left="60"/>
                </w:pPr>
                <w:fldSimple w:instr=" PAGE ">
                  <w:r w:rsidR="00E649E9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501"/>
      <w:docPartObj>
        <w:docPartGallery w:val="Page Numbers (Bottom of Page)"/>
        <w:docPartUnique/>
      </w:docPartObj>
    </w:sdtPr>
    <w:sdtContent>
      <w:p w:rsidR="00056A19" w:rsidRDefault="009D3696">
        <w:pPr>
          <w:pStyle w:val="a6"/>
          <w:jc w:val="center"/>
        </w:pPr>
        <w:fldSimple w:instr=" PAGE   \* MERGEFORMAT ">
          <w:r w:rsidR="00E649E9">
            <w:rPr>
              <w:noProof/>
            </w:rPr>
            <w:t>46</w:t>
          </w:r>
        </w:fldSimple>
      </w:p>
    </w:sdtContent>
  </w:sdt>
  <w:p w:rsidR="00056A19" w:rsidRDefault="00056A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7F" w:rsidRDefault="00AD4A7F" w:rsidP="00056A19">
      <w:pPr>
        <w:spacing w:after="0" w:line="240" w:lineRule="auto"/>
      </w:pPr>
      <w:r>
        <w:separator/>
      </w:r>
    </w:p>
  </w:footnote>
  <w:footnote w:type="continuationSeparator" w:id="1">
    <w:p w:rsidR="00AD4A7F" w:rsidRDefault="00AD4A7F" w:rsidP="0005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F0" w:rsidRDefault="009D3696">
    <w:pPr>
      <w:pStyle w:val="ac"/>
      <w:spacing w:line="14" w:lineRule="auto"/>
      <w:ind w:left="0" w:firstLine="0"/>
      <w:jc w:val="left"/>
      <w:rPr>
        <w:sz w:val="20"/>
      </w:rPr>
    </w:pPr>
    <w:r w:rsidRPr="009D3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180.9pt;margin-top:34.5pt;width:372.8pt;height:15.2pt;z-index:-251656192;mso-position-horizontal-relative:page;mso-position-vertical-relative:page" filled="f" stroked="f">
          <v:textbox inset="0,0,0,0">
            <w:txbxContent>
              <w:p w:rsidR="00787BF0" w:rsidRDefault="00787BF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DB"/>
    <w:multiLevelType w:val="hybridMultilevel"/>
    <w:tmpl w:val="522CB31C"/>
    <w:lvl w:ilvl="0" w:tplc="C0F64AF2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AED616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85EAE122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9B548E8A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B1BAD3B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90A9504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29C2718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7EDE968C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1794D256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11F631D7"/>
    <w:multiLevelType w:val="hybridMultilevel"/>
    <w:tmpl w:val="60A883F6"/>
    <w:lvl w:ilvl="0" w:tplc="0CF692F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5CBF62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8B6A94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0CFA20E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F30CA49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E418E7D8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6CC90A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3E2542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66409B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4F7D7D"/>
    <w:multiLevelType w:val="hybridMultilevel"/>
    <w:tmpl w:val="FE0E0B1C"/>
    <w:lvl w:ilvl="0" w:tplc="946EA9C4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05E4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89C6047C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419ED310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A9CA15CC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ACE2FB7A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33EA29D6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4CAE30EC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58AEA2DA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4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801"/>
        </w:tabs>
        <w:ind w:left="801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432598"/>
    <w:multiLevelType w:val="hybridMultilevel"/>
    <w:tmpl w:val="0FA8E0F2"/>
    <w:lvl w:ilvl="0" w:tplc="26FC1C5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1CEFE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6C6E5B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AF502634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F634D77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13B68F0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51E512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96DAB3F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6E28036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7">
    <w:nsid w:val="66470DB2"/>
    <w:multiLevelType w:val="hybridMultilevel"/>
    <w:tmpl w:val="2532354C"/>
    <w:lvl w:ilvl="0" w:tplc="32987572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B08BF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4768D580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0ADAAF9A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219A999A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4A34082E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5168710C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3C74A142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CF522210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B05661"/>
    <w:rsid w:val="000424A4"/>
    <w:rsid w:val="00056A19"/>
    <w:rsid w:val="000C4201"/>
    <w:rsid w:val="001033D1"/>
    <w:rsid w:val="001721B6"/>
    <w:rsid w:val="0017464F"/>
    <w:rsid w:val="00227FCE"/>
    <w:rsid w:val="00376606"/>
    <w:rsid w:val="004241F5"/>
    <w:rsid w:val="004967AF"/>
    <w:rsid w:val="00505D2B"/>
    <w:rsid w:val="005F4F9C"/>
    <w:rsid w:val="00601419"/>
    <w:rsid w:val="00655115"/>
    <w:rsid w:val="006D70DA"/>
    <w:rsid w:val="00700CA7"/>
    <w:rsid w:val="00787BF0"/>
    <w:rsid w:val="00797E0C"/>
    <w:rsid w:val="007B5D4E"/>
    <w:rsid w:val="008337AC"/>
    <w:rsid w:val="00916C0E"/>
    <w:rsid w:val="009A4ECA"/>
    <w:rsid w:val="009D3696"/>
    <w:rsid w:val="009F6D71"/>
    <w:rsid w:val="00A00C95"/>
    <w:rsid w:val="00AD4A7F"/>
    <w:rsid w:val="00B05661"/>
    <w:rsid w:val="00B46119"/>
    <w:rsid w:val="00C56328"/>
    <w:rsid w:val="00D920AE"/>
    <w:rsid w:val="00E60DC5"/>
    <w:rsid w:val="00E649E9"/>
    <w:rsid w:val="00F7468C"/>
    <w:rsid w:val="00FC4172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1B6"/>
  </w:style>
  <w:style w:type="paragraph" w:styleId="a6">
    <w:name w:val="footer"/>
    <w:basedOn w:val="a"/>
    <w:link w:val="a7"/>
    <w:uiPriority w:val="99"/>
    <w:unhideWhenUsed/>
    <w:rsid w:val="001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1B6"/>
  </w:style>
  <w:style w:type="paragraph" w:styleId="a8">
    <w:name w:val="List Paragraph"/>
    <w:basedOn w:val="a"/>
    <w:uiPriority w:val="1"/>
    <w:qFormat/>
    <w:rsid w:val="00056A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E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6328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787BF0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87B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7BF0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7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87BF0"/>
    <w:pPr>
      <w:widowControl w:val="0"/>
      <w:autoSpaceDE w:val="0"/>
      <w:autoSpaceDN w:val="0"/>
      <w:spacing w:before="318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787BF0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7BF0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e">
    <w:name w:val="Title"/>
    <w:basedOn w:val="a"/>
    <w:link w:val="af"/>
    <w:uiPriority w:val="1"/>
    <w:qFormat/>
    <w:rsid w:val="00787BF0"/>
    <w:pPr>
      <w:widowControl w:val="0"/>
      <w:autoSpaceDE w:val="0"/>
      <w:autoSpaceDN w:val="0"/>
      <w:spacing w:after="0" w:line="240" w:lineRule="auto"/>
      <w:ind w:left="420" w:right="695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">
    <w:name w:val="Название Знак"/>
    <w:basedOn w:val="a0"/>
    <w:link w:val="ae"/>
    <w:uiPriority w:val="1"/>
    <w:rsid w:val="00787BF0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"/>
    <w:uiPriority w:val="1"/>
    <w:qFormat/>
    <w:rsid w:val="00787BF0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5C0D-1483-4A23-BD7A-036144F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8497</Words>
  <Characters>48437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 физики</cp:lastModifiedBy>
  <cp:revision>3</cp:revision>
  <cp:lastPrinted>2019-09-19T17:24:00Z</cp:lastPrinted>
  <dcterms:created xsi:type="dcterms:W3CDTF">2023-10-11T06:18:00Z</dcterms:created>
  <dcterms:modified xsi:type="dcterms:W3CDTF">2023-10-12T07:03:00Z</dcterms:modified>
</cp:coreProperties>
</file>