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0"/>
          <w:tab w:val="left" w:pos="13200"/>
        </w:tabs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845810" cy="7668260"/>
            <wp:effectExtent l="0" t="0" r="8890" b="2540"/>
            <wp:docPr id="3" name="Изображение 3" descr="Фг 6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Фг 6-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5810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12760"/>
          <w:tab w:val="left" w:pos="13200"/>
        </w:tabs>
        <w:ind w:left="0" w:leftChars="0" w:right="220" w:rightChars="1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>
      <w:pPr>
        <w:spacing w:line="276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Курс  «Финансовая грамотность» может быть использован как программа дополнительного образования  школьников в общеобразовательной организации.  </w:t>
      </w:r>
    </w:p>
    <w:p>
      <w:pPr>
        <w:ind w:firstLine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«Финансовая грамотность» является прикладным курсом, реализую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 xml:space="preserve">щим интересы обучающихся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6-7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sz w:val="24"/>
          <w:szCs w:val="24"/>
        </w:rPr>
        <w:t xml:space="preserve"> в сфере экономики семьи.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Освоение содержания опирается на межпредметные связи с кур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сами математики, истории, географии, обществознания и литературы. Учебные материалы и задания подобраны в соответствии с возрастны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ми особенностями детей и включают задачи, практические задания, по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строение графиков и диаграмм, игры, мини-исследования и проекты. В процессе изучения формируются умения и навыки работы с текстами, та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блицами, схемами, графиками, а также навыки поиска, анализа и пред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ставления информации и публичных выступлений.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Целями </w:t>
      </w:r>
      <w:r>
        <w:rPr>
          <w:rFonts w:hint="default" w:ascii="Times New Roman" w:hAnsi="Times New Roman" w:cs="Times New Roman"/>
          <w:sz w:val="24"/>
          <w:szCs w:val="24"/>
        </w:rPr>
        <w:t>изучения курса «Финансовая грамотность» выступают фор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мирование активной жизненной позиции, развитие экономического обра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ных вопросов в области экономики семьи.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 актуальные и потенциальные источники доходов;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семейный и личный бюджет, планировать сбережения; 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выявлять возможные финансовые риски, оценивать их, разрабатывать меры по уменьшению рисков;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оценивать степень безопасности различных предложений на финансовом рынке;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оценивать их эффективность и качество, описывать алгоритм действий в ситуации финансового мошенничества.</w:t>
      </w:r>
    </w:p>
    <w:p>
      <w:pPr>
        <w:spacing w:line="240" w:lineRule="auto"/>
        <w:ind w:firstLine="708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Место предмета:</w:t>
      </w:r>
    </w:p>
    <w:p>
      <w:p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Она рассчитана на 34 учебных часа, из расчета 1 час в неделю. </w:t>
      </w:r>
    </w:p>
    <w:p>
      <w:p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программа рассчитана на использование учебника:</w:t>
      </w:r>
    </w:p>
    <w:p>
      <w:p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Липсиц И.В.,Вигдорчик Е.А..</w:t>
      </w:r>
      <w:r>
        <w:rPr>
          <w:rFonts w:hint="default" w:ascii="Times New Roman" w:hAnsi="Times New Roman" w:cs="Times New Roman"/>
          <w:sz w:val="24"/>
          <w:szCs w:val="24"/>
        </w:rPr>
        <w:t xml:space="preserve"> Финансовая грамотность: материалы для учащихся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-7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sz w:val="24"/>
          <w:szCs w:val="24"/>
        </w:rPr>
        <w:t xml:space="preserve"> для общеобразовательных организаций  – М.,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АКО</w:t>
      </w:r>
      <w:r>
        <w:rPr>
          <w:rFonts w:hint="default" w:ascii="Times New Roman" w:hAnsi="Times New Roman" w:cs="Times New Roman"/>
          <w:sz w:val="24"/>
          <w:szCs w:val="24"/>
        </w:rPr>
        <w:t>, 201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 год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Планируемые результаты: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Личностными результатами изучения курса «Финансовая грамотность» являются: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Метапредметными результатами изучения курса «Финансовая грамотность» являются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• освоение способов решения проблем творческого и поискового характера; •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формирование умений представлять информацию в зависимости от поставленных задач в виде таблицы, схемы, графика, диаграммы, диаграммы связей;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овладение базовыми предметными и межпредметными понятиями.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понимание цели своих действий;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планирование действия с помощью учителя и самостоятельно;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проявление познавательной и творческой инициативы;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оценка правильности выполнения действий; самооценка и взаимооценка;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адекватное восприятие предложений товарищей, учителей, родителей.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составление текстов в устной и письменной формах;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готовность слушать собеседника и вести диалог;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готовность признавать возможность существования различных точек зрения и права каждого иметь свою;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умение излагать своё мнение, аргументировать свою точку зрения и давать оценку событий;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Предметными результатами изучения курса «Финансовая грамотность» являются: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понимание и правильное использование экономических терминов;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освоение приёмов работы с экономической информацией, её осмысление; проведение простых финансовых расчётов.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 </w:t>
      </w:r>
    </w:p>
    <w:p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>
      <w:pPr>
        <w:shd w:val="clear" w:color="auto" w:fill="FFFFFF"/>
        <w:spacing w:after="0" w:line="240" w:lineRule="auto"/>
        <w:ind w:right="12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pStyle w:val="4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Формы организации и методы обучения:</w:t>
      </w:r>
    </w:p>
    <w:p>
      <w:pPr>
        <w:pStyle w:val="40"/>
        <w:spacing w:line="240" w:lineRule="auto"/>
        <w:ind w:firstLine="72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Предполагается использование следующих форм организации обучения: фронтальная, групповая, индивидуальная формы, их сочетание и выбор зависят от конкретного урока и класса. При изучении курса предполагается использование активных и интерактивных методов обучения.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lang w:eastAsia="ar-SA"/>
        </w:rPr>
      </w:pPr>
    </w:p>
    <w:p>
      <w:pPr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Содержание курса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Введение.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Почему важно развивать свою финансовую грамотность.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Модуль 1.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еловек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государство: как они взаимодействуют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ar-SA"/>
        </w:rPr>
        <w:t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ли люди быть финансово независимыми от государства.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 налоги и почему их надо платить.Какие бывают налоги.Учимся считать налоги.Ролевая игра "Считаем налоги семьи"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Сравниваем налоги граждан разных стран.Исследуем, какие налоги платит семья и что получает от государства.Как работает налоговая служба.Учебные мини-проекты "Налоги".Что такое социальные пособия и какие они бывают.Учимся находить информацию на сайте Фонда социального страхования РФ.Ролевая игра "Оформляем социальное пособие".Исследуем, какие социальные пособия получают люди.Учебные мини-проекты "Социальные пособия".Обобщение результатов изучения модуля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1.</w:t>
      </w:r>
    </w:p>
    <w:p>
      <w:pPr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2.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слуги финансовых организаций и собственный бизнес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Человек и государство: как они взаимодействуют.Для чего нужны банки.Почему хранить сбережения в банке выгоднее, чем дома.Какие бывают вклады.Что такое кредиты и надо ли их брать.Изучаем сайт Центрального банка РФ.Исследуем, какими банковскими услугами пользуется семья.Как избежать финансовых потерь и увеличить доходы.Как работает банк.Учебные мини-проекты "Банковские услуги для семьи".Что мы знаем о бизнесе.Как открыть фирму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Для чего нужны бизнес инкубаторы.Ролевая игра "Открываем фирму".Что такое валюта и для чего она нужна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Учимся находить информацию о курсах валют и их изменениях.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Обобщение результатов изучения курса "Финансовая грамотность".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«Финансовая грамотность»</w:t>
      </w:r>
    </w:p>
    <w:tbl>
      <w:tblPr>
        <w:tblStyle w:val="4"/>
        <w:tblpPr w:leftFromText="180" w:rightFromText="180" w:vertAnchor="text" w:horzAnchor="margin" w:tblpY="104"/>
        <w:tblW w:w="14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"/>
        <w:gridCol w:w="3450"/>
        <w:gridCol w:w="1504"/>
        <w:gridCol w:w="6285"/>
        <w:gridCol w:w="1251"/>
        <w:gridCol w:w="1011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63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0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6285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7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7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3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в курс «финансовая грамотность».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  <w:t>Почему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 важно развивать свою финансовую грамотность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Предметные: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познакомиться с понятием финансовая грамотность;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объяснять, от чего зависит финансовое благосостояние человека;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  обосновывать свою оценку финансового поведения людей в конкретных ситуациях;  описывать обязательные знания и умения, необходимые для приобретения финансовой грамотности.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 основных принципов экономической жизни общест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ва: представление о роли денег в семье и обществе, о причинах и 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следствиях изменения доходов и расходов семьи, о роли государства в экономике семьи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14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14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Коммуникативные: </w:t>
            </w:r>
          </w:p>
          <w:p>
            <w:pPr>
              <w:pStyle w:val="14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>
            <w:pPr>
              <w:pStyle w:val="14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Регулятивные: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самостоятельно обнаруживать и формулировать учебную проблему; выбирать средства достижения цели из предложенных, а также искать их </w:t>
            </w:r>
          </w:p>
          <w:p>
            <w:pPr>
              <w:pStyle w:val="14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самостоятельно.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Познавательные: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давать определения понятиям; анализировать, сравнивать, классифицировать и обобщать факты и явления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формирование стартовой мотивции  к изучению нового материала;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осознание себя как члена семьи, общества и государства; пони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мание экономических проблем семьи и участие в их обсуждении; пони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мание финансовых связей семьи и государства;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овладение начальными навыками адаптации в мире финансовых отношений: сопоставление доходов и расходов, расчёт процентов, сопо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ставление доходности вложений на простых примерах;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поступки; планирование собственного бюджета, предложение вариан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тов собственного заработка;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навыков сотрудничества с взрослыми и сверстниками в разных игровых и реальных экономических ситуациях; участие в приня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тии решений о семейном бюджете.</w:t>
            </w:r>
          </w:p>
        </w:tc>
        <w:tc>
          <w:tcPr>
            <w:tcW w:w="12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5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8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еловек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государство: как они взаимодействуют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5" w:type="dxa"/>
            <w:noWrap w:val="0"/>
            <w:vAlign w:val="top"/>
          </w:tcPr>
          <w:p>
            <w:pPr>
              <w:jc w:val="left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люди быть финансово независимыми от государства.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6285" w:type="dxa"/>
            <w:vMerge w:val="restart"/>
            <w:noWrap w:val="0"/>
            <w:vAlign w:val="top"/>
          </w:tcPr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Объяснять, почему государство собирает налоги, приводить примеры налогов, описывать, как и когда платятся налоги, объяснять, почему вводятся акцизные налоги, описывать последствия невыплаты налогов для граждан, приводить приметы уплаты налогов в семье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понимание сущности налогов, определение их роли в жизни общества; осознание необходимости уплаты налогов как важной составляющей благосостояния общества и государства;оценивание социальных пособий как помощи государства гражданам в сложных жизненных ситуациях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Метапредметные: 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Коммуникативные: 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Регулятивные: определять последовательность промежуточных целей с учетом конечного результата, составлять план последовательности действий. Познавательные: осуществлять расширенный поиск информации; анализировать, сравнивать, классифицировать и обобщать факты и явления; давать определения понятиям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индивидуальной траектории 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4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>
            <w:pPr>
              <w:pStyle w:val="1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jc w:val="left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их надо платить.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jc w:val="left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налоги.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5" w:type="dxa"/>
            <w:noWrap w:val="0"/>
            <w:vAlign w:val="top"/>
          </w:tcPr>
          <w:p>
            <w:pPr>
              <w:jc w:val="left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считать налоги.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5" w:type="dxa"/>
            <w:noWrap w:val="0"/>
            <w:vAlign w:val="top"/>
          </w:tcPr>
          <w:p>
            <w:pPr>
              <w:jc w:val="left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"Считаем налоги семьи"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95" w:type="dxa"/>
            <w:noWrap w:val="0"/>
            <w:vAlign w:val="top"/>
          </w:tcPr>
          <w:p>
            <w:pPr>
              <w:jc w:val="left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налоги граждан разных стран.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95" w:type="dxa"/>
            <w:noWrap w:val="0"/>
            <w:vAlign w:val="top"/>
          </w:tcPr>
          <w:p>
            <w:pPr>
              <w:jc w:val="left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какие налоги платит семья и что получает от государства.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95" w:type="dxa"/>
            <w:noWrap w:val="0"/>
            <w:vAlign w:val="top"/>
          </w:tcPr>
          <w:p>
            <w:pPr>
              <w:jc w:val="left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служба.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"Налоги".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социальные пособия и какие они бывают.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на сайте Фонда социального страхования РФ.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"Оформляем социальное пособие".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какие социальные пособия получают люди.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"Социальные пособия".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изучения модуля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8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75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слуги финансовых организаций и собственный бизнес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государство: как они взаимодействуют.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85" w:type="dxa"/>
            <w:vMerge w:val="restart"/>
            <w:noWrap w:val="0"/>
            <w:vAlign w:val="top"/>
          </w:tcPr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Сравнивать возможности работы по найму и собственного бизнеса, объяснять, почему государство 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поддерживает малый бизнес, объяснять, что такое бизнес- 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план, приводить примеры бизнеса, которым занимаются 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подростки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 значения банковских услуг для увеличения (сохранения) семейных доходов и смягчения последствий сложных  жизненных ситуаций;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осознание факта: ответственность за выбор и использование услуг банка несёт потребитель этих услуг;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осознание факта: ответственность за все финансовые риски несёт владелец бизнеса;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понимание преимуществ и рисков предпринимательской деятельности; понимание, что всё в современном мире взаимосвязано и изменение валютного курса может отразиться на экономике страны и бюджете семьи. 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Метапредметные: 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Коммуникативные: 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Регулятивные: определять последовательность промежуточных целей с учетом конечного результата, составлять план последовательности действий. Познавательные: осуществлять расширенный поиск информации; анализировать, сравнивать, классифицировать и обобщать факты и явления; давать определения понятиям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</w:t>
            </w:r>
          </w:p>
          <w:p>
            <w:pPr>
              <w:pStyle w:val="14"/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индивидуальной траектории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34"/>
              </w:tabs>
              <w:spacing w:line="276" w:lineRule="auto"/>
              <w:jc w:val="both"/>
              <w:rPr>
                <w:rFonts w:hint="default" w:ascii="Times New Roman" w:hAnsi="Times New Roman" w:eastAsia="Trebuchet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банки.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вклады.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3463" w:type="dxa"/>
            <w:gridSpan w:val="2"/>
            <w:vMerge w:val="restart"/>
            <w:noWrap w:val="0"/>
            <w:vAlign w:val="bottom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сайт Центрального банка РФ.</w:t>
            </w:r>
          </w:p>
          <w:p>
            <w:pPr>
              <w:ind w:right="138" w:righ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семья.</w:t>
            </w:r>
          </w:p>
        </w:tc>
        <w:tc>
          <w:tcPr>
            <w:tcW w:w="1504" w:type="dxa"/>
            <w:vMerge w:val="restart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63" w:type="dxa"/>
            <w:gridSpan w:val="2"/>
            <w:vMerge w:val="continue"/>
            <w:noWrap w:val="0"/>
            <w:vAlign w:val="bottom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3463" w:type="dxa"/>
            <w:gridSpan w:val="2"/>
            <w:vMerge w:val="restart"/>
            <w:noWrap w:val="0"/>
            <w:vAlign w:val="bottom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избежать финансовых потерь и увеличить доходы.</w:t>
            </w:r>
          </w:p>
        </w:tc>
        <w:tc>
          <w:tcPr>
            <w:tcW w:w="1504" w:type="dxa"/>
            <w:vMerge w:val="restart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63" w:type="dxa"/>
            <w:gridSpan w:val="2"/>
            <w:vMerge w:val="continue"/>
            <w:noWrap w:val="0"/>
            <w:vAlign w:val="bottom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63" w:type="dxa"/>
            <w:gridSpan w:val="2"/>
            <w:vMerge w:val="continue"/>
            <w:noWrap w:val="0"/>
            <w:vAlign w:val="bottom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банк.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"Банковские услуги для семьи".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95" w:type="dxa"/>
            <w:vMerge w:val="restart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3463" w:type="dxa"/>
            <w:gridSpan w:val="2"/>
            <w:vMerge w:val="restart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бизнесе.</w:t>
            </w:r>
          </w:p>
        </w:tc>
        <w:tc>
          <w:tcPr>
            <w:tcW w:w="1504" w:type="dxa"/>
            <w:vMerge w:val="restart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63" w:type="dxa"/>
            <w:gridSpan w:val="2"/>
            <w:vMerge w:val="continue"/>
            <w:noWrap w:val="0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3463" w:type="dxa"/>
            <w:gridSpan w:val="2"/>
            <w:vMerge w:val="restart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открыть фирму</w:t>
            </w:r>
          </w:p>
        </w:tc>
        <w:tc>
          <w:tcPr>
            <w:tcW w:w="1504" w:type="dxa"/>
            <w:vMerge w:val="restart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63" w:type="dxa"/>
            <w:gridSpan w:val="2"/>
            <w:vMerge w:val="continue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бизнес инкубаторы.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"Открываем фирму".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валюта и для чего она нужна.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spacing w:line="240" w:lineRule="auto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95" w:type="dxa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3463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о курсах валют и их изменениях.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33-34</w:t>
            </w:r>
          </w:p>
        </w:tc>
        <w:tc>
          <w:tcPr>
            <w:tcW w:w="3463" w:type="dxa"/>
            <w:gridSpan w:val="2"/>
            <w:vMerge w:val="restart"/>
            <w:noWrap w:val="0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курса "Финансовая грамотность".</w:t>
            </w:r>
          </w:p>
        </w:tc>
        <w:tc>
          <w:tcPr>
            <w:tcW w:w="1504" w:type="dxa"/>
            <w:vMerge w:val="restart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jc w:val="both"/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63" w:type="dxa"/>
            <w:gridSpan w:val="2"/>
            <w:vMerge w:val="continue"/>
            <w:noWrap w:val="0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>
            <w:pPr>
              <w:outlineLvl w:val="2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vMerge w:val="continue"/>
            <w:noWrap w:val="0"/>
            <w:vAlign w:val="top"/>
          </w:tcPr>
          <w:p>
            <w:pPr>
              <w:pStyle w:val="14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6838" w:h="11906" w:orient="landscape"/>
      <w:pgMar w:top="787" w:right="871" w:bottom="567" w:left="1227" w:header="709" w:footer="176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12876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singleLevel"/>
    <w:tmpl w:val="0000000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D71509"/>
    <w:rsid w:val="000E4290"/>
    <w:rsid w:val="000F1E6D"/>
    <w:rsid w:val="001E5524"/>
    <w:rsid w:val="002A6BC0"/>
    <w:rsid w:val="002F2737"/>
    <w:rsid w:val="00307142"/>
    <w:rsid w:val="003269DF"/>
    <w:rsid w:val="00340468"/>
    <w:rsid w:val="00392C90"/>
    <w:rsid w:val="00467079"/>
    <w:rsid w:val="004D66F7"/>
    <w:rsid w:val="00583EFE"/>
    <w:rsid w:val="005C4B0D"/>
    <w:rsid w:val="00653F97"/>
    <w:rsid w:val="00667A4C"/>
    <w:rsid w:val="00724DC6"/>
    <w:rsid w:val="007C5F10"/>
    <w:rsid w:val="0084241B"/>
    <w:rsid w:val="009905CD"/>
    <w:rsid w:val="00AC2C47"/>
    <w:rsid w:val="00B50648"/>
    <w:rsid w:val="00B566BD"/>
    <w:rsid w:val="00B81962"/>
    <w:rsid w:val="00C840D7"/>
    <w:rsid w:val="00D05E17"/>
    <w:rsid w:val="00D21D0A"/>
    <w:rsid w:val="00D71509"/>
    <w:rsid w:val="00DE5897"/>
    <w:rsid w:val="00ED5843"/>
    <w:rsid w:val="00F14E8D"/>
    <w:rsid w:val="0EBF5378"/>
    <w:rsid w:val="12002197"/>
    <w:rsid w:val="15F744E7"/>
    <w:rsid w:val="16EC3F29"/>
    <w:rsid w:val="272561F8"/>
    <w:rsid w:val="33B82F94"/>
    <w:rsid w:val="369C3748"/>
    <w:rsid w:val="45435722"/>
    <w:rsid w:val="48432DA5"/>
    <w:rsid w:val="5337717C"/>
    <w:rsid w:val="56DA668F"/>
    <w:rsid w:val="5F4E06ED"/>
    <w:rsid w:val="64722E95"/>
    <w:rsid w:val="72FE7CC7"/>
    <w:rsid w:val="76092EC8"/>
    <w:rsid w:val="7E0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header"/>
    <w:basedOn w:val="1"/>
    <w:link w:val="2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3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9">
    <w:name w:val="Title"/>
    <w:basedOn w:val="1"/>
    <w:link w:val="22"/>
    <w:qFormat/>
    <w:uiPriority w:val="0"/>
    <w:pPr>
      <w:spacing w:after="0" w:line="240" w:lineRule="auto"/>
      <w:jc w:val="center"/>
    </w:pPr>
    <w:rPr>
      <w:b/>
      <w:bCs/>
      <w:sz w:val="24"/>
      <w:szCs w:val="24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 Indent 2"/>
    <w:basedOn w:val="1"/>
    <w:link w:val="25"/>
    <w:semiHidden/>
    <w:unhideWhenUsed/>
    <w:qFormat/>
    <w:uiPriority w:val="9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12">
    <w:name w:val="HTML Preformatted"/>
    <w:basedOn w:val="1"/>
    <w:link w:val="29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13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</w:rPr>
  </w:style>
  <w:style w:type="paragraph" w:customStyle="1" w:styleId="16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Style12"/>
    <w:basedOn w:val="1"/>
    <w:qFormat/>
    <w:uiPriority w:val="99"/>
    <w:pPr>
      <w:widowControl w:val="0"/>
      <w:autoSpaceDE w:val="0"/>
      <w:autoSpaceDN w:val="0"/>
      <w:adjustRightInd w:val="0"/>
      <w:spacing w:after="0" w:line="296" w:lineRule="exact"/>
      <w:ind w:firstLine="835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Style13"/>
    <w:basedOn w:val="1"/>
    <w:qFormat/>
    <w:uiPriority w:val="99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character" w:customStyle="1" w:styleId="19">
    <w:name w:val="Font Style79"/>
    <w:basedOn w:val="3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20">
    <w:name w:val="Font Style98"/>
    <w:basedOn w:val="3"/>
    <w:qFormat/>
    <w:uiPriority w:val="99"/>
    <w:rPr>
      <w:rFonts w:ascii="Times New Roman" w:hAnsi="Times New Roman" w:cs="Times New Roman"/>
      <w:spacing w:val="-10"/>
      <w:sz w:val="32"/>
      <w:szCs w:val="32"/>
    </w:rPr>
  </w:style>
  <w:style w:type="character" w:customStyle="1" w:styleId="21">
    <w:name w:val="Название Знак"/>
    <w:link w:val="9"/>
    <w:qFormat/>
    <w:locked/>
    <w:uiPriority w:val="0"/>
    <w:rPr>
      <w:b/>
      <w:bCs/>
      <w:sz w:val="24"/>
      <w:szCs w:val="24"/>
    </w:rPr>
  </w:style>
  <w:style w:type="character" w:customStyle="1" w:styleId="22">
    <w:name w:val="Название Знак1"/>
    <w:basedOn w:val="3"/>
    <w:link w:val="9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3">
    <w:name w:val="Font Style12"/>
    <w:basedOn w:val="3"/>
    <w:qFormat/>
    <w:uiPriority w:val="99"/>
    <w:rPr>
      <w:rFonts w:ascii="Times New Roman" w:hAnsi="Times New Roman" w:cs="Times New Roman"/>
      <w:spacing w:val="-10"/>
      <w:sz w:val="22"/>
      <w:szCs w:val="22"/>
    </w:rPr>
  </w:style>
  <w:style w:type="paragraph" w:customStyle="1" w:styleId="24">
    <w:name w:val="Style10"/>
    <w:basedOn w:val="1"/>
    <w:qFormat/>
    <w:uiPriority w:val="99"/>
    <w:pPr>
      <w:widowControl w:val="0"/>
      <w:autoSpaceDE w:val="0"/>
      <w:autoSpaceDN w:val="0"/>
      <w:adjustRightInd w:val="0"/>
      <w:spacing w:after="0" w:line="331" w:lineRule="exact"/>
      <w:ind w:firstLine="979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3"/>
    <w:link w:val="11"/>
    <w:semiHidden/>
    <w:qFormat/>
    <w:uiPriority w:val="99"/>
    <w:rPr>
      <w:rFonts w:ascii="Times New Roman" w:hAnsi="Times New Roman" w:cs="Times New Roman"/>
      <w:sz w:val="24"/>
      <w:szCs w:val="24"/>
    </w:rPr>
  </w:style>
  <w:style w:type="paragraph" w:styleId="26">
    <w:name w:val="List Paragraph"/>
    <w:basedOn w:val="1"/>
    <w:qFormat/>
    <w:uiPriority w:val="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Верхний колонтитул Знак"/>
    <w:basedOn w:val="3"/>
    <w:link w:val="7"/>
    <w:semiHidden/>
    <w:qFormat/>
    <w:uiPriority w:val="99"/>
  </w:style>
  <w:style w:type="character" w:customStyle="1" w:styleId="28">
    <w:name w:val="Нижний колонтитул Знак"/>
    <w:basedOn w:val="3"/>
    <w:link w:val="10"/>
    <w:qFormat/>
    <w:uiPriority w:val="99"/>
  </w:style>
  <w:style w:type="character" w:customStyle="1" w:styleId="29">
    <w:name w:val="Стандартный HTML Знак"/>
    <w:basedOn w:val="3"/>
    <w:link w:val="12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30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bCs/>
      <w:sz w:val="28"/>
      <w:szCs w:val="24"/>
    </w:rPr>
  </w:style>
  <w:style w:type="character" w:customStyle="1" w:styleId="31">
    <w:name w:val="Font Style14"/>
    <w:basedOn w:val="3"/>
    <w:qFormat/>
    <w:uiPriority w:val="99"/>
    <w:rPr>
      <w:rFonts w:ascii="Georgia" w:hAnsi="Georgia" w:cs="Georgia"/>
      <w:i/>
      <w:iCs/>
      <w:sz w:val="20"/>
      <w:szCs w:val="20"/>
    </w:rPr>
  </w:style>
  <w:style w:type="character" w:customStyle="1" w:styleId="32">
    <w:name w:val="Font Style11"/>
    <w:basedOn w:val="3"/>
    <w:qFormat/>
    <w:uiPriority w:val="99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33">
    <w:name w:val="Основной текст (2)"/>
    <w:basedOn w:val="1"/>
    <w:qFormat/>
    <w:uiPriority w:val="0"/>
    <w:pPr>
      <w:widowControl w:val="0"/>
      <w:shd w:val="clear" w:color="auto" w:fill="FFFFFF"/>
      <w:spacing w:line="300" w:lineRule="exact"/>
      <w:ind w:left="0" w:right="0" w:firstLine="620"/>
      <w:jc w:val="both"/>
    </w:pPr>
    <w:rPr>
      <w:rFonts w:ascii="Calibri" w:hAnsi="Calibri" w:eastAsia="Calibri" w:cs="Calibri"/>
      <w:sz w:val="26"/>
      <w:szCs w:val="26"/>
    </w:rPr>
  </w:style>
  <w:style w:type="paragraph" w:customStyle="1" w:styleId="34">
    <w:name w:val="Основной текст (7)"/>
    <w:basedOn w:val="1"/>
    <w:qFormat/>
    <w:uiPriority w:val="0"/>
    <w:pPr>
      <w:widowControl w:val="0"/>
      <w:shd w:val="clear" w:color="auto" w:fill="FFFFFF"/>
      <w:spacing w:before="60" w:after="60" w:line="0" w:lineRule="atLeast"/>
      <w:jc w:val="both"/>
    </w:pPr>
    <w:rPr>
      <w:rFonts w:ascii="Trebuchet MS" w:hAnsi="Trebuchet MS" w:eastAsia="Trebuchet MS" w:cs="Trebuchet MS"/>
      <w:b/>
      <w:bCs/>
      <w:sz w:val="20"/>
      <w:szCs w:val="20"/>
    </w:rPr>
  </w:style>
  <w:style w:type="paragraph" w:customStyle="1" w:styleId="35">
    <w:name w:val="Основной текст (3)"/>
    <w:basedOn w:val="1"/>
    <w:qFormat/>
    <w:uiPriority w:val="0"/>
    <w:pPr>
      <w:widowControl w:val="0"/>
      <w:shd w:val="clear" w:color="auto" w:fill="FFFFFF"/>
      <w:spacing w:before="60" w:after="0" w:line="307" w:lineRule="exact"/>
      <w:ind w:left="0" w:right="0" w:firstLine="600"/>
      <w:jc w:val="both"/>
    </w:pPr>
    <w:rPr>
      <w:rFonts w:ascii="Trebuchet MS" w:hAnsi="Trebuchet MS" w:eastAsia="Trebuchet MS" w:cs="Trebuchet MS"/>
      <w:b/>
      <w:bCs/>
      <w:i/>
      <w:iCs/>
    </w:rPr>
  </w:style>
  <w:style w:type="character" w:customStyle="1" w:styleId="36">
    <w:name w:val="Основной текст (8) + 12 pt;Курсив"/>
    <w:qFormat/>
    <w:uiPriority w:val="0"/>
    <w:rPr>
      <w:rFonts w:ascii="Trebuchet MS" w:hAnsi="Trebuchet MS" w:eastAsia="Trebuchet MS" w:cs="Trebuchet MS"/>
      <w:i/>
      <w:iCs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customStyle="1" w:styleId="37">
    <w:name w:val="Основной текст (8)"/>
    <w:basedOn w:val="1"/>
    <w:qFormat/>
    <w:uiPriority w:val="0"/>
    <w:pPr>
      <w:widowControl w:val="0"/>
      <w:shd w:val="clear" w:color="auto" w:fill="FFFFFF"/>
      <w:spacing w:before="0" w:after="60" w:line="305" w:lineRule="exact"/>
    </w:pPr>
    <w:rPr>
      <w:rFonts w:ascii="Trebuchet MS" w:hAnsi="Trebuchet MS" w:eastAsia="Trebuchet MS" w:cs="Trebuchet MS"/>
      <w:sz w:val="23"/>
      <w:szCs w:val="23"/>
    </w:rPr>
  </w:style>
  <w:style w:type="paragraph" w:customStyle="1" w:styleId="38">
    <w:name w:val="Основной текст (4)"/>
    <w:basedOn w:val="1"/>
    <w:qFormat/>
    <w:uiPriority w:val="0"/>
    <w:pPr>
      <w:widowControl w:val="0"/>
      <w:shd w:val="clear" w:color="auto" w:fill="FFFFFF"/>
      <w:spacing w:before="60" w:after="0" w:line="307" w:lineRule="exact"/>
      <w:ind w:left="0" w:right="0" w:firstLine="600"/>
      <w:jc w:val="both"/>
    </w:pPr>
    <w:rPr>
      <w:rFonts w:ascii="Trebuchet MS" w:hAnsi="Trebuchet MS" w:eastAsia="Trebuchet MS" w:cs="Trebuchet MS"/>
      <w:i/>
      <w:iCs/>
    </w:rPr>
  </w:style>
  <w:style w:type="character" w:customStyle="1" w:styleId="39">
    <w:name w:val="Основной текст (2) + Полужирный"/>
    <w:qFormat/>
    <w:uiPriority w:val="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Заголов."/>
    <w:basedOn w:val="1"/>
    <w:uiPriority w:val="0"/>
    <w:pPr>
      <w:jc w:val="center"/>
    </w:pPr>
    <w:rPr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МОУ Очкуровская СШ</Company>
  <Pages>1</Pages>
  <Words>4356</Words>
  <Characters>24834</Characters>
  <Lines>206</Lines>
  <Paragraphs>58</Paragraphs>
  <TotalTime>10</TotalTime>
  <ScaleCrop>false</ScaleCrop>
  <LinksUpToDate>false</LinksUpToDate>
  <CharactersWithSpaces>29132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2016-12-15T06:29:00Z</dcterms:created>
  <dc:creator>Школа</dc:creator>
  <cp:lastModifiedBy>Мвидео</cp:lastModifiedBy>
  <cp:lastPrinted>2022-02-24T04:46:00Z</cp:lastPrinted>
  <dcterms:modified xsi:type="dcterms:W3CDTF">2023-10-12T21:01:13Z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7EFFCBEEFB0B4D329CDB35BBF453DCE3</vt:lpwstr>
  </property>
</Properties>
</file>