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11259" w:rsidRDefault="0032331F">
      <w:pPr>
        <w:pStyle w:val="a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8.75pt;height:537pt" o:ole="">
            <v:imagedata r:id="rId8" o:title=""/>
          </v:shape>
          <o:OLEObject Type="Embed" ProgID="Acrobat.Document.DC" ShapeID="_x0000_i1025" DrawAspect="Content" ObjectID="_1758961409" r:id="rId9"/>
        </w:object>
      </w:r>
    </w:p>
    <w:p w:rsidR="00411259" w:rsidRDefault="006E3BAB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411259" w:rsidRDefault="006E3BA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программа разработана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основе федерального государственного образовательного стандарта (ФГОС) основного общего образования, утвержденного приказом министерства образования и науки РФ от 17 декабря 2010г. №1897, примерной общеобразовательной программы образовательного учреждения. </w:t>
      </w:r>
    </w:p>
    <w:p w:rsidR="00411259" w:rsidRDefault="006E3BAB">
      <w:pPr>
        <w:numPr>
          <w:ilvl w:val="0"/>
          <w:numId w:val="1"/>
        </w:numPr>
        <w:shd w:val="clear" w:color="auto" w:fill="FFFFFF"/>
        <w:spacing w:after="0" w:line="330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 РФ «Об образовании» от 29.12.2012 г. №273-ФЗ (далее - Закон) (ст.18 п. 4-9; статья 28 п.2; 3: 3.6, 3.7; 6: 6,1;  7)</w:t>
      </w:r>
    </w:p>
    <w:p w:rsidR="00411259" w:rsidRDefault="006E3BAB">
      <w:pPr>
        <w:numPr>
          <w:ilvl w:val="0"/>
          <w:numId w:val="1"/>
        </w:numPr>
        <w:shd w:val="clear" w:color="auto" w:fill="FFFFFF"/>
        <w:spacing w:after="0" w:line="330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Федеральный государственный образовательный стандарт основного общего образования (приказ МОН РФ от 17  декабря 2010 г. №1897)</w:t>
      </w:r>
    </w:p>
    <w:p w:rsidR="00411259" w:rsidRDefault="006E3BAB">
      <w:pPr>
        <w:numPr>
          <w:ilvl w:val="0"/>
          <w:numId w:val="1"/>
        </w:numPr>
        <w:shd w:val="clear" w:color="auto" w:fill="FFFFFF"/>
        <w:spacing w:after="0" w:line="330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СанПиН 2.4.2.2821-10</w:t>
      </w:r>
    </w:p>
    <w:p w:rsidR="00411259" w:rsidRDefault="006E3B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«Санитарно-эпидемиологические требования к условиям и организации обучения в общеобразовательных организациях» (Письмо МО РФ № 01/1820-13-32 от 19.02.2013);</w:t>
      </w:r>
    </w:p>
    <w:p w:rsidR="00411259" w:rsidRDefault="006E3B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Федеральном законе «О физической культуре и спорте» от 4 декабря 2007 г. № 329-ФЭ отмечено, что организация физического воспитания и образования в образовательных учреждениях включает в себя проведение обязательных занятий по физической культуре в пределах основных образовательных программ в объёме, установленном государственными образовательными стандартами, а также дополнительных (факультативных) занятий физическими упражнениями и спортом в пределах дополнительных образовательных программ.</w:t>
      </w:r>
    </w:p>
    <w:p w:rsidR="00411259" w:rsidRDefault="006E3B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Данная программа создавалась с учётом того, что система физического воспитания, объединяющая урочные, внеурочные формы занятий физическими упражнениями и спортом, должна создавать максимально благоприятные условия для раскрытия и развития не только физических, но и духовных способностей ребёнка, его самоопределения.</w:t>
      </w:r>
    </w:p>
    <w:p w:rsidR="00411259" w:rsidRDefault="0041125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1259" w:rsidRDefault="006E3BA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настоящее время гандбол как вид спорта получил широкое распространение в России и мире. Массовое привлечение детей к занятиям гандбола позволило России добиться успехов на международной арене. </w:t>
      </w:r>
    </w:p>
    <w:p w:rsidR="00411259" w:rsidRDefault="006E3BA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Тем не менее, проблемы подготовки спортивных резервов по гандболу существуют. Речь идет в первую очередь о повышении класса массового гандболистов в обычных общеобразовательных школах, так как именно в этой среде рождаются таланты, воспитывается резерв сборных команд страны. Кроме того, спортивные игры, в том числе баскетбол, являются отличным средством поддержания и укрепления здоровья, развития физических и психических качеств ребенка. Усложненные условия деятельности и эмоциональный подъем позволяют легче мобилизовать резервы двигательного аппарата.</w:t>
      </w:r>
    </w:p>
    <w:p w:rsidR="00411259" w:rsidRDefault="006E3BA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Большое значение при этом имеет влияние, которое оказывают занятия гандболом  на рост и развитие мозга подростка. Разнообразное воздействие во время игры стимулирует созревание нервных клеток и взаимосвязей между ними, способствует проявлению наследственных возможностей нервной системы.</w:t>
      </w:r>
    </w:p>
    <w:p w:rsidR="00411259" w:rsidRDefault="006E3BA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В гандболе постоянно изменяется игровая ситуация. Действовать приходиться в зависимости от ситуации, а не по определенным программам. Основной формой деятельности мозга в этих условиях является не отработка стандартных навыков, а творческая деятельность – мгновенная оценка ситуации, решение тактических задач, выбор ответных действий.</w:t>
      </w:r>
    </w:p>
    <w:p w:rsidR="00411259" w:rsidRDefault="006E3BA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Обучение сложной технике игры основывается на приобретении на начальном этапе простейших умений обращения с мячом. Специально подобранные игровые упражнения создают неограниченные возможности для развития координационных способностей: ориентирование в пространстве, быстрота реакций и перестроение двигательных действий, точность дифференцирования, воспроизведение и оценивание пространных, силовых и временных параметров движений, способность к согласованию движений в целостные комбинации.</w:t>
      </w:r>
    </w:p>
    <w:p w:rsidR="00411259" w:rsidRDefault="006E3BA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Своеобразие настоящей программы заключается в том, что она создана на основе курса обучения игре в баскетбол  с применением принципа вариативности, дающего возможность подбирать и планировать содержание учебного материала в соответствии с возрастно-половыми особенностями учащихся, материально-технической оснащённостью учебного процесса (спортивный зал, спортивные пришкольные площадки, стадион), видами учебного учреждения (городские и сельские школы), регионально-климатическими условиями проживания школьников.</w:t>
      </w:r>
    </w:p>
    <w:p w:rsidR="00411259" w:rsidRDefault="006E3BA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Технические приёмы, тактические действия и собственно игра в баскетбол таят в себе большие возможности для формирования жизненно важных двигательных навыков и развития физических способностей детей и подростков школьного возраста. Уникальные возможности не только для физического, но и нравственного воспитания детей и подростков, особенно для развития познавательных интересов, выработки воли и характера, формирования умения ориентироваться в окружающей действительности, воспитания чувства коллективизма. Игровой процесс обеспечивает развитие образовательного потенциала личности, её индивидуальности, творческого отношения к деятельности.</w:t>
      </w:r>
    </w:p>
    <w:p w:rsidR="00411259" w:rsidRDefault="006E3BA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отвечает современным требованиям физического воспитания школьников. В ней заложены и обстоятельно раскрыты цели и задачи, средства и методы, позволяющие решать вопросы физического воспитания учащихся в комплексе.</w:t>
      </w:r>
    </w:p>
    <w:p w:rsidR="00411259" w:rsidRDefault="006E3BAB">
      <w:pPr>
        <w:pStyle w:val="a6"/>
        <w:ind w:firstLine="709"/>
      </w:pPr>
      <w:r>
        <w:rPr>
          <w:b/>
        </w:rPr>
        <w:t>Цель программы:</w:t>
      </w:r>
      <w:r>
        <w:t xml:space="preserve"> создание наиболее благоприятных условий для творческого созревания и раскрытия личностного потенциала каждого ребенка посредством игры в гандбол.</w:t>
      </w:r>
    </w:p>
    <w:p w:rsidR="00411259" w:rsidRDefault="006E3BAB">
      <w:pPr>
        <w:pStyle w:val="a6"/>
        <w:ind w:firstLine="709"/>
        <w:rPr>
          <w:b/>
        </w:rPr>
      </w:pPr>
      <w:r>
        <w:t xml:space="preserve">Наиболее ярко соответствие занятий гандболом  возрастной физиологии и психологии воспитанников проявляется при освоении ими техники упражнений. В процессе обучения ребенок воспринимает информацию – основную и дополнительную, решает определенные задачи, контролирует качество исполнения, вносит коррективы, осмысливает выразительные средства. Особая роль педагога состоит в правильном выборе методов и приемов обучения, которые должны соответствовать предыдущему опыту учащегося, его знаниям и умениям. Ввиду неравномерности биологического развития ребенка, к нему необходим индивидуальный подход, который и обуславливает </w:t>
      </w:r>
      <w:r>
        <w:rPr>
          <w:b/>
        </w:rPr>
        <w:t>задачи программы:</w:t>
      </w:r>
    </w:p>
    <w:p w:rsidR="00411259" w:rsidRDefault="006E3BAB">
      <w:pPr>
        <w:pStyle w:val="a6"/>
      </w:pPr>
      <w:r>
        <w:sym w:font="Symbol" w:char="F0B7"/>
      </w:r>
      <w:r>
        <w:t xml:space="preserve">  способствовать нормальному росту организма и укреплению здоровья воспитанника;</w:t>
      </w:r>
    </w:p>
    <w:p w:rsidR="00411259" w:rsidRDefault="006E3BAB">
      <w:pPr>
        <w:pStyle w:val="a6"/>
      </w:pPr>
      <w:r>
        <w:sym w:font="Symbol" w:char="F0B7"/>
      </w:r>
      <w:r>
        <w:t xml:space="preserve"> развивать и совершенствовать его физические и психомоторные качества, обеспечивающие высокую дееспособность;</w:t>
      </w:r>
    </w:p>
    <w:p w:rsidR="00411259" w:rsidRDefault="006E3BAB">
      <w:pPr>
        <w:pStyle w:val="a6"/>
      </w:pPr>
      <w:r>
        <w:sym w:font="Symbol" w:char="F0B7"/>
      </w:r>
      <w:r>
        <w:t xml:space="preserve">    прививать жизненно важные гигиенические навыки;</w:t>
      </w:r>
    </w:p>
    <w:p w:rsidR="00411259" w:rsidRDefault="006E3BAB">
      <w:pPr>
        <w:pStyle w:val="a6"/>
      </w:pPr>
      <w:r>
        <w:lastRenderedPageBreak/>
        <w:sym w:font="Symbol" w:char="F0B7"/>
      </w:r>
      <w:r>
        <w:t xml:space="preserve"> содействовать развитию познавательных интересов, творческой активности и инициативы;</w:t>
      </w:r>
    </w:p>
    <w:p w:rsidR="00411259" w:rsidRDefault="006E3BAB">
      <w:pPr>
        <w:pStyle w:val="a6"/>
      </w:pPr>
      <w:r>
        <w:sym w:font="Symbol" w:char="F0B7"/>
      </w:r>
      <w:r>
        <w:t xml:space="preserve"> стимулировать развитие волевых и нравственных качеств, определяющих формирование личности ребенка;</w:t>
      </w:r>
    </w:p>
    <w:p w:rsidR="00411259" w:rsidRDefault="006E3BAB">
      <w:pPr>
        <w:pStyle w:val="a6"/>
      </w:pPr>
      <w:r>
        <w:sym w:font="Symbol" w:char="F0B7"/>
      </w:r>
      <w:r>
        <w:t xml:space="preserve">   помогать в овладении и закреплении разнообразных навыков и умений;</w:t>
      </w:r>
    </w:p>
    <w:p w:rsidR="00411259" w:rsidRDefault="006E3BAB">
      <w:pPr>
        <w:pStyle w:val="a6"/>
      </w:pPr>
      <w:r>
        <w:sym w:font="Symbol" w:char="F0B7"/>
      </w:r>
      <w:r>
        <w:t xml:space="preserve"> обеспечивать эффективный отбор и своевременную спортивную подготовку одаренных детей, способных достичь высоких спортивных результатов.</w:t>
      </w:r>
    </w:p>
    <w:p w:rsidR="00411259" w:rsidRDefault="006E3BA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Процесс формирования знаний, умений и навыков неразрывно связан с задачей развития умственных и физических способностей. В связи с этим задача развития этих способностей считается такой же важной, как и задача обучения. В зависимости от условий своей деятельности педагог сможет сам подобрать упражнения и игры, которые бы помогали учащимся овладеть техническими приёмами и выполнять их на большой скорости.</w:t>
      </w:r>
    </w:p>
    <w:p w:rsidR="00411259" w:rsidRDefault="006E3BA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Важное место в программе отводится воспитательной работе с детьми. На протяжении всех лет обучения педагог формирует у занимающихся  нравственные качества (честность, доброжелательность, самообладание, дисциплинированность, терпимость, коллективизм) в сочетании с волевыми (настойчивость, аккуратность, трудолюбие). Кроме воспитание у учеников понятия об общечеловеческих ценностях, серьёзное внимание уделяется этике спортивной борьбы на гандбольной  площадке и вне её. Здесь важно сформировать у занимающихся должное отношение к запрещённым приёмам и действиям в гандболе (допинг, неспортивное поведение, взаимоотношения игроков, тренеров, судей и зрителей).</w:t>
      </w:r>
    </w:p>
    <w:p w:rsidR="00411259" w:rsidRDefault="006E3BA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Одним из приоритетных направлений в воспитательной работе, является выстраивание взаимоотношений с родителями обучающихся, с целью обеспечить единство действий педагога и родителей в воспитании учащихся спортивной секции.</w:t>
      </w:r>
    </w:p>
    <w:p w:rsidR="00411259" w:rsidRDefault="006E3B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Программа построена на  принципах: </w:t>
      </w:r>
    </w:p>
    <w:p w:rsidR="00411259" w:rsidRDefault="006E3BAB">
      <w:pPr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u w:val="single"/>
        </w:rPr>
        <w:t>целостности</w:t>
      </w:r>
      <w:r>
        <w:rPr>
          <w:rFonts w:ascii="Times New Roman" w:hAnsi="Times New Roman" w:cs="Times New Roman"/>
          <w:sz w:val="24"/>
          <w:szCs w:val="24"/>
        </w:rPr>
        <w:t xml:space="preserve"> процесса обучения предполагающего интеграция основного и дополнительного образования;</w:t>
      </w:r>
    </w:p>
    <w:p w:rsidR="00411259" w:rsidRDefault="006E3BAB">
      <w:pPr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u w:val="single"/>
        </w:rPr>
        <w:t>культурного  сообразности</w:t>
      </w:r>
      <w:r>
        <w:rPr>
          <w:rFonts w:ascii="Times New Roman" w:hAnsi="Times New Roman" w:cs="Times New Roman"/>
          <w:sz w:val="24"/>
          <w:szCs w:val="24"/>
        </w:rPr>
        <w:t xml:space="preserve"> (приобщение обучающихся к современной мировой физической культуре и их ориентация на общечеловеческие культурные ценности);</w:t>
      </w:r>
    </w:p>
    <w:p w:rsidR="00411259" w:rsidRDefault="006E3BAB">
      <w:pPr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>
        <w:rPr>
          <w:rFonts w:ascii="Times New Roman" w:hAnsi="Times New Roman" w:cs="Times New Roman"/>
          <w:sz w:val="24"/>
          <w:szCs w:val="24"/>
          <w:u w:val="single"/>
        </w:rPr>
        <w:t>сотрудничества и ответственности;</w:t>
      </w:r>
    </w:p>
    <w:p w:rsidR="00411259" w:rsidRDefault="006E3BAB">
      <w:pPr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>
        <w:rPr>
          <w:rFonts w:ascii="Times New Roman" w:hAnsi="Times New Roman" w:cs="Times New Roman"/>
          <w:sz w:val="24"/>
          <w:szCs w:val="24"/>
          <w:u w:val="single"/>
        </w:rPr>
        <w:t>сознательного усвоения</w:t>
      </w:r>
      <w:r>
        <w:rPr>
          <w:rFonts w:ascii="Times New Roman" w:hAnsi="Times New Roman" w:cs="Times New Roman"/>
          <w:sz w:val="24"/>
          <w:szCs w:val="24"/>
        </w:rPr>
        <w:t xml:space="preserve"> обучающимися учебного материала;</w:t>
      </w:r>
    </w:p>
    <w:p w:rsidR="00411259" w:rsidRDefault="006E3BAB">
      <w:pPr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u w:val="single"/>
        </w:rPr>
        <w:t>последовательности и систематичности</w:t>
      </w:r>
      <w:r>
        <w:rPr>
          <w:rFonts w:ascii="Times New Roman" w:hAnsi="Times New Roman" w:cs="Times New Roman"/>
          <w:sz w:val="24"/>
          <w:szCs w:val="24"/>
        </w:rPr>
        <w:t xml:space="preserve"> (предполагает в работе объединения создание такой системы, в которой органически связаны в единое целое все звенья и элементы системы, которая обеспечивает постепенное наращивание сложности в процессе обучения воспитанников, привития им определённых умений и навыков);</w:t>
      </w:r>
    </w:p>
    <w:p w:rsidR="00411259" w:rsidRDefault="006E3BAB">
      <w:pPr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непрерывности и наглядности;</w:t>
      </w:r>
    </w:p>
    <w:p w:rsidR="00411259" w:rsidRDefault="006E3BA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процессе обучения используются следующие методы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11259" w:rsidRDefault="006E3BA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u w:val="single"/>
        </w:rPr>
        <w:t>объяснительно-иллюстративный</w:t>
      </w:r>
      <w:r>
        <w:rPr>
          <w:rFonts w:ascii="Times New Roman" w:hAnsi="Times New Roman" w:cs="Times New Roman"/>
          <w:sz w:val="24"/>
          <w:szCs w:val="24"/>
        </w:rPr>
        <w:t xml:space="preserve"> (используется при объяснении нового материала); </w:t>
      </w:r>
    </w:p>
    <w:p w:rsidR="00411259" w:rsidRDefault="006E3BA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</w:t>
      </w:r>
      <w:r>
        <w:rPr>
          <w:rFonts w:ascii="Times New Roman" w:hAnsi="Times New Roman" w:cs="Times New Roman"/>
          <w:sz w:val="24"/>
          <w:szCs w:val="24"/>
          <w:u w:val="single"/>
        </w:rPr>
        <w:t>репродуктивный</w:t>
      </w:r>
      <w:r>
        <w:rPr>
          <w:rFonts w:ascii="Times New Roman" w:hAnsi="Times New Roman" w:cs="Times New Roman"/>
          <w:sz w:val="24"/>
          <w:szCs w:val="24"/>
        </w:rPr>
        <w:t xml:space="preserve"> (воспроизведение полученной информации); </w:t>
      </w:r>
    </w:p>
    <w:p w:rsidR="00411259" w:rsidRDefault="006E3BA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u w:val="single"/>
        </w:rPr>
        <w:t>исследовательский</w:t>
      </w:r>
      <w:r>
        <w:rPr>
          <w:rFonts w:ascii="Times New Roman" w:hAnsi="Times New Roman" w:cs="Times New Roman"/>
          <w:sz w:val="24"/>
          <w:szCs w:val="24"/>
        </w:rPr>
        <w:t xml:space="preserve"> (заключается в том, что каждый обучаемый, самостоятельно изучает с помощью технических средств  учебный материал);</w:t>
      </w:r>
    </w:p>
    <w:p w:rsidR="00411259" w:rsidRDefault="006E3BA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</w:t>
      </w:r>
      <w:r>
        <w:rPr>
          <w:rFonts w:ascii="Times New Roman" w:hAnsi="Times New Roman" w:cs="Times New Roman"/>
          <w:sz w:val="24"/>
          <w:szCs w:val="24"/>
          <w:u w:val="single"/>
        </w:rPr>
        <w:t>соревновательный</w:t>
      </w:r>
      <w:r>
        <w:rPr>
          <w:rFonts w:ascii="Times New Roman" w:hAnsi="Times New Roman" w:cs="Times New Roman"/>
          <w:sz w:val="24"/>
          <w:szCs w:val="24"/>
        </w:rPr>
        <w:t xml:space="preserve"> (использование упражнений в соревновательной форме)</w:t>
      </w:r>
      <w:r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411259" w:rsidRDefault="006E3BA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</w:t>
      </w:r>
      <w:r>
        <w:rPr>
          <w:rFonts w:ascii="Times New Roman" w:hAnsi="Times New Roman" w:cs="Times New Roman"/>
          <w:sz w:val="24"/>
          <w:szCs w:val="24"/>
          <w:u w:val="single"/>
        </w:rPr>
        <w:t>игровой</w:t>
      </w:r>
      <w:r>
        <w:rPr>
          <w:rFonts w:ascii="Times New Roman" w:hAnsi="Times New Roman" w:cs="Times New Roman"/>
          <w:sz w:val="24"/>
          <w:szCs w:val="24"/>
        </w:rPr>
        <w:t xml:space="preserve"> (использование упражнений в игровой форме);</w:t>
      </w:r>
    </w:p>
    <w:p w:rsidR="00411259" w:rsidRDefault="006E3BA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предусматривает следующие </w:t>
      </w:r>
      <w:r>
        <w:rPr>
          <w:rFonts w:ascii="Times New Roman" w:hAnsi="Times New Roman" w:cs="Times New Roman"/>
          <w:b/>
          <w:sz w:val="24"/>
          <w:szCs w:val="24"/>
        </w:rPr>
        <w:t>формы учебной деятельности учащихся: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1259" w:rsidRDefault="006E3BAB">
      <w:pPr>
        <w:numPr>
          <w:ilvl w:val="0"/>
          <w:numId w:val="2"/>
        </w:numPr>
        <w:tabs>
          <w:tab w:val="clear" w:pos="5400"/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Фронтальная</w:t>
      </w:r>
      <w:r>
        <w:rPr>
          <w:rFonts w:ascii="Times New Roman" w:hAnsi="Times New Roman" w:cs="Times New Roman"/>
          <w:sz w:val="24"/>
          <w:szCs w:val="24"/>
        </w:rPr>
        <w:t xml:space="preserve"> (фронтальная работа предусматривает подачу учебного материала всей группе учеников); </w:t>
      </w:r>
    </w:p>
    <w:p w:rsidR="00411259" w:rsidRDefault="006E3BAB">
      <w:pPr>
        <w:numPr>
          <w:ilvl w:val="0"/>
          <w:numId w:val="2"/>
        </w:numPr>
        <w:tabs>
          <w:tab w:val="clear" w:pos="5400"/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Индивидуальная</w:t>
      </w:r>
      <w:r>
        <w:rPr>
          <w:rFonts w:ascii="Times New Roman" w:hAnsi="Times New Roman" w:cs="Times New Roman"/>
          <w:sz w:val="24"/>
          <w:szCs w:val="24"/>
        </w:rPr>
        <w:t xml:space="preserve">  (индивидуальная форма предполагает     самостоятельную работу учащихся);</w:t>
      </w:r>
    </w:p>
    <w:p w:rsidR="00411259" w:rsidRDefault="006E3BAB">
      <w:pPr>
        <w:numPr>
          <w:ilvl w:val="0"/>
          <w:numId w:val="2"/>
        </w:numPr>
        <w:tabs>
          <w:tab w:val="clear" w:pos="5400"/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Групповая </w:t>
      </w:r>
      <w:r>
        <w:rPr>
          <w:rFonts w:ascii="Times New Roman" w:hAnsi="Times New Roman" w:cs="Times New Roman"/>
          <w:sz w:val="24"/>
          <w:szCs w:val="24"/>
        </w:rPr>
        <w:t>(в ходе групповой работы учащимся предоставляется возможность самостоятельно построить свою деятельность на основе принципа взаимозаменяемости, ощутить помощь со стороны друг друга, учесть возможности каждого на конкретном этапе деятельности);</w:t>
      </w:r>
    </w:p>
    <w:p w:rsidR="00411259" w:rsidRDefault="006E3BAB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Процесс обучения предусматривает следующие </w:t>
      </w:r>
      <w:r>
        <w:rPr>
          <w:rFonts w:ascii="Times New Roman" w:hAnsi="Times New Roman" w:cs="Times New Roman"/>
          <w:b/>
          <w:sz w:val="24"/>
          <w:szCs w:val="24"/>
        </w:rPr>
        <w:t>виды контроля:</w:t>
      </w:r>
    </w:p>
    <w:p w:rsidR="00411259" w:rsidRDefault="006E3BA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>вводный,</w:t>
      </w:r>
      <w:r>
        <w:rPr>
          <w:rFonts w:ascii="Times New Roman" w:hAnsi="Times New Roman" w:cs="Times New Roman"/>
          <w:sz w:val="24"/>
          <w:szCs w:val="24"/>
        </w:rPr>
        <w:t xml:space="preserve"> который проводится на первых занятиях, в начале изучения отдельных тем или разделов программы.</w:t>
      </w:r>
    </w:p>
    <w:p w:rsidR="00411259" w:rsidRDefault="006E3BA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>текущий</w:t>
      </w:r>
      <w:r>
        <w:rPr>
          <w:rFonts w:ascii="Times New Roman" w:hAnsi="Times New Roman" w:cs="Times New Roman"/>
          <w:sz w:val="24"/>
          <w:szCs w:val="24"/>
        </w:rPr>
        <w:t>, проводимый в ходе учебного занятия и закрепляющий знания по данной теме;</w:t>
      </w:r>
    </w:p>
    <w:p w:rsidR="00411259" w:rsidRDefault="006E3BA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>итоговый,</w:t>
      </w:r>
      <w:r>
        <w:rPr>
          <w:rFonts w:ascii="Times New Roman" w:hAnsi="Times New Roman" w:cs="Times New Roman"/>
          <w:sz w:val="24"/>
          <w:szCs w:val="24"/>
        </w:rPr>
        <w:t xml:space="preserve"> проводимый после завершения всей учебной программы.</w:t>
      </w:r>
    </w:p>
    <w:p w:rsidR="00411259" w:rsidRDefault="006E3BAB">
      <w:pPr>
        <w:pStyle w:val="ac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Оценка результатов </w:t>
      </w:r>
      <w:r>
        <w:rPr>
          <w:rFonts w:ascii="Times New Roman" w:hAnsi="Times New Roman" w:cs="Times New Roman"/>
          <w:sz w:val="24"/>
          <w:szCs w:val="24"/>
        </w:rPr>
        <w:t>не должна быть традиционной. Для определения уровня овладения навыками и умениями, автор программы предлагает следующие формы: собеседование, защита реферата, тестирование и соревнования.</w:t>
      </w:r>
    </w:p>
    <w:p w:rsidR="00411259" w:rsidRDefault="006E3BAB">
      <w:pPr>
        <w:pStyle w:val="ac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Наполняемость групп – 12-14 человек.</w:t>
      </w:r>
    </w:p>
    <w:p w:rsidR="00411259" w:rsidRDefault="006E3BA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Наполняемость групп – 12-14 человек. Она обусловлена тем, что занятия носят как индивидуальный, так и групповой характер. При этом неизбежными являются занятия в смешанной группе, предполагающей разную степень интеллектуальной и физической подготовки учеников.</w:t>
      </w:r>
    </w:p>
    <w:p w:rsidR="00411259" w:rsidRDefault="006E3BAB">
      <w:pPr>
        <w:pStyle w:val="a8"/>
        <w:jc w:val="left"/>
        <w:rPr>
          <w:sz w:val="24"/>
          <w:u w:val="single"/>
        </w:rPr>
      </w:pPr>
      <w:r>
        <w:rPr>
          <w:sz w:val="24"/>
          <w:u w:val="single"/>
        </w:rPr>
        <w:t>Планируемые  результаты обучения</w:t>
      </w:r>
    </w:p>
    <w:p w:rsidR="00411259" w:rsidRDefault="00411259">
      <w:pPr>
        <w:pStyle w:val="a8"/>
        <w:jc w:val="left"/>
        <w:rPr>
          <w:sz w:val="24"/>
          <w:u w:val="single"/>
        </w:rPr>
      </w:pPr>
    </w:p>
    <w:p w:rsidR="00411259" w:rsidRDefault="006E3BA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Личностные результаты:</w:t>
      </w:r>
    </w:p>
    <w:p w:rsidR="00411259" w:rsidRDefault="006E3B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дисциплинированность, трудолюбие, упорство в достижении поставленных целей;</w:t>
      </w:r>
    </w:p>
    <w:p w:rsidR="00411259" w:rsidRDefault="006E3B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умение управлять своими эмоциями в различных ситуациях;</w:t>
      </w:r>
    </w:p>
    <w:p w:rsidR="00411259" w:rsidRDefault="006E3B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-умение оказывать помощь своим сверстникам.</w:t>
      </w:r>
    </w:p>
    <w:p w:rsidR="00411259" w:rsidRDefault="006E3BA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Метапредметные результаты:</w:t>
      </w:r>
    </w:p>
    <w:p w:rsidR="00411259" w:rsidRDefault="006E3B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определять наиболее эффективные способы достижения результата;</w:t>
      </w:r>
    </w:p>
    <w:p w:rsidR="00411259" w:rsidRDefault="006E3B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-умение находить ошибки при выполнении заданий и уметь их исправлять;</w:t>
      </w:r>
    </w:p>
    <w:p w:rsidR="00411259" w:rsidRDefault="006E3B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-умение объективно оценивать результаты собственного труда, находить возможности и способы их улучшения.</w:t>
      </w:r>
    </w:p>
    <w:p w:rsidR="00411259" w:rsidRDefault="006E3BA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Предметные результаты:</w:t>
      </w:r>
    </w:p>
    <w:p w:rsidR="00411259" w:rsidRDefault="006E3B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знаний о гандболе и его роли в укреплении здоровья;</w:t>
      </w:r>
    </w:p>
    <w:p w:rsidR="00411259" w:rsidRDefault="006E3B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-умение рационально распределять своё время в режиме дня, выполнять утреннюю зарядку;</w:t>
      </w:r>
    </w:p>
    <w:p w:rsidR="00411259" w:rsidRDefault="006E3B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-умение вести наблюдение за показателями своего физического развития.</w:t>
      </w:r>
    </w:p>
    <w:p w:rsidR="00411259" w:rsidRDefault="006E3B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программа делает акцент на формирование у обучающихся активистской культуры здоровья и предполагает</w:t>
      </w:r>
    </w:p>
    <w:p w:rsidR="00411259" w:rsidRDefault="006E3B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∙ потребность в систематических занятиях спортом, регулярном участии в спортивных соревнованиях, стремление показывать как можно более высокие результаты на соревнованиях;</w:t>
      </w:r>
    </w:p>
    <w:p w:rsidR="00411259" w:rsidRDefault="006E3B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∙ умение использовать полученные знания для успешного выступления на соревнованиях;</w:t>
      </w:r>
    </w:p>
    <w:p w:rsidR="00411259" w:rsidRDefault="006E3B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∙ спортивный образ (стиль) жизни, предусматривающий активные занятия спортом и регулярное участие в спортивных соревнованиях;</w:t>
      </w:r>
    </w:p>
    <w:p w:rsidR="00411259" w:rsidRDefault="006E3B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∙ стремление индивида вовлечь в занятия гандболом свое ближайшее окружение (семью, друзей, коллег и т.д.)</w:t>
      </w:r>
    </w:p>
    <w:p w:rsidR="00411259" w:rsidRDefault="00411259">
      <w:pPr>
        <w:rPr>
          <w:rFonts w:ascii="Times New Roman" w:hAnsi="Times New Roman" w:cs="Times New Roman"/>
          <w:sz w:val="24"/>
          <w:szCs w:val="24"/>
        </w:rPr>
      </w:pPr>
    </w:p>
    <w:p w:rsidR="00411259" w:rsidRDefault="006E3BA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Методические рекомендации по содержанию и проведению занятий.</w:t>
      </w:r>
    </w:p>
    <w:p w:rsidR="00411259" w:rsidRDefault="006E3B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11259" w:rsidRDefault="006E3B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рамках содержания программы занимающиеся получают теоретические знания об истории возникновения гандбола. Знакомятся с гигиеническими требованиями к местам занятий гандбола и инвентарем, спортивной одежде и обуви. Знакомятся с оборудованием площадки для игры в гандбол. В ходе бесед и лекции занимающиеся знакомятся с основными правилами игры. Изучая таблицы и наглядные пособия, учащийся получают представления о судействе игры, жестов судей. На занятиях используется беседа с занимающимися, рассказ преподавателя, работа с дополнительной литературой, таблицами. </w:t>
      </w:r>
    </w:p>
    <w:p w:rsidR="00411259" w:rsidRDefault="006E3BA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изучении разделов программы применяются как общеобразовательные методы, так и специфические, основанные на активной двигательной деятельности: метод регламентированного упражнения, игровой и соревновательный методы, словесные и сенсорные методы, а также различные средства: подготовительные упражнения, подвижные спортивные игры, игровые упражнения, учебные игры, соревнования. При занятии с учащимися большое значение имеет наглядность в обучении. Поэтому при изучении техники выполнения отдельных элементов необходимо использовать рассказ-показ, демонстрацию таблиц и рисунков изучаемого двигательного действия.</w:t>
      </w:r>
    </w:p>
    <w:p w:rsidR="00411259" w:rsidRDefault="006E3BAB">
      <w:pPr>
        <w:shd w:val="clear" w:color="auto" w:fill="FFFFFF"/>
        <w:jc w:val="both"/>
        <w:rPr>
          <w:rFonts w:ascii="Times New Roman" w:hAnsi="Times New Roman" w:cs="Times New Roman"/>
          <w:b/>
          <w:color w:val="000000"/>
          <w:spacing w:val="-6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Для правильного и целенаправленного обучения технике игры в гандбол приводится последователь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ность обучения основным техническим приемам. Тренер в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соответствии с программным материалом сам может подобрать упражнения-задания с учетом предложенной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последовательности.</w:t>
      </w:r>
    </w:p>
    <w:p w:rsidR="00411259" w:rsidRDefault="006E3BAB">
      <w:pPr>
        <w:shd w:val="clear" w:color="auto" w:fill="FFFFFF"/>
        <w:ind w:left="86"/>
        <w:rPr>
          <w:rFonts w:ascii="Times New Roman" w:hAnsi="Times New Roman" w:cs="Times New Roman"/>
          <w:b/>
          <w:color w:val="000000"/>
          <w:spacing w:val="-6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pacing w:val="-6"/>
          <w:sz w:val="24"/>
          <w:szCs w:val="24"/>
          <w:u w:val="single"/>
        </w:rPr>
        <w:t>Физическая подготовка</w:t>
      </w:r>
    </w:p>
    <w:p w:rsidR="00411259" w:rsidRDefault="006E3BAB">
      <w:pPr>
        <w:shd w:val="clear" w:color="auto" w:fill="FFFFFF"/>
        <w:ind w:left="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-4"/>
          <w:sz w:val="24"/>
          <w:szCs w:val="24"/>
        </w:rPr>
        <w:t>Одним из основных факторов, определяющих возможность до</w:t>
      </w:r>
      <w:r>
        <w:rPr>
          <w:rFonts w:ascii="Times New Roman" w:hAnsi="Times New Roman" w:cs="Times New Roman"/>
          <w:bCs/>
          <w:color w:val="000000"/>
          <w:spacing w:val="-4"/>
          <w:sz w:val="24"/>
          <w:szCs w:val="24"/>
        </w:rPr>
        <w:softHyphen/>
      </w:r>
      <w:r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 xml:space="preserve">стижения высоких спортивных результатов в баскетболе, является </w:t>
      </w:r>
      <w:r>
        <w:rPr>
          <w:rFonts w:ascii="Times New Roman" w:hAnsi="Times New Roman" w:cs="Times New Roman"/>
          <w:bCs/>
          <w:color w:val="000000"/>
          <w:spacing w:val="2"/>
          <w:sz w:val="24"/>
          <w:szCs w:val="24"/>
        </w:rPr>
        <w:t>уровень развития физических качеств.</w:t>
      </w:r>
    </w:p>
    <w:p w:rsidR="00411259" w:rsidRDefault="006E3BAB">
      <w:pPr>
        <w:shd w:val="clear" w:color="auto" w:fill="FFFFFF"/>
        <w:ind w:left="5" w:right="10" w:firstLine="3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 xml:space="preserve">Общая физическая подготовка гандболиста является базой </w:t>
      </w:r>
      <w:r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>для многолетнего спортивного совершенствования.</w:t>
      </w:r>
    </w:p>
    <w:p w:rsidR="00411259" w:rsidRDefault="006E3BAB">
      <w:pPr>
        <w:shd w:val="clear" w:color="auto" w:fill="FFFFFF"/>
        <w:ind w:right="19" w:firstLine="31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Упражнения специальной физической подготовки благодаря </w:t>
      </w:r>
      <w:r>
        <w:rPr>
          <w:rFonts w:ascii="Times New Roman" w:hAnsi="Times New Roman" w:cs="Times New Roman"/>
          <w:bCs/>
          <w:color w:val="000000"/>
          <w:spacing w:val="-4"/>
          <w:sz w:val="24"/>
          <w:szCs w:val="24"/>
        </w:rPr>
        <w:t xml:space="preserve">сопряженному воздействию способствуют развитию координации, быстроты, скоростно-силовых качеств, ловкости и ориентировки, </w:t>
      </w:r>
      <w:r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создавая тем самым предпосылки усвоения и совершенствования </w:t>
      </w:r>
      <w:r>
        <w:rPr>
          <w:rFonts w:ascii="Times New Roman" w:hAnsi="Times New Roman" w:cs="Times New Roman"/>
          <w:bCs/>
          <w:color w:val="000000"/>
          <w:spacing w:val="6"/>
          <w:sz w:val="24"/>
          <w:szCs w:val="24"/>
        </w:rPr>
        <w:t>техники и тактики игры.</w:t>
      </w:r>
    </w:p>
    <w:p w:rsidR="00411259" w:rsidRDefault="006E3BAB">
      <w:pPr>
        <w:shd w:val="clear" w:color="auto" w:fill="FFFFFF"/>
        <w:ind w:left="5" w:right="5"/>
        <w:jc w:val="both"/>
        <w:rPr>
          <w:rFonts w:ascii="Times New Roman" w:hAnsi="Times New Roman" w:cs="Times New Roman"/>
          <w:b/>
          <w:color w:val="000000"/>
          <w:spacing w:val="5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pacing w:val="5"/>
          <w:sz w:val="24"/>
          <w:szCs w:val="24"/>
          <w:u w:val="single"/>
        </w:rPr>
        <w:t>Техника владения мячом</w:t>
      </w:r>
    </w:p>
    <w:p w:rsidR="00411259" w:rsidRDefault="006E3BAB">
      <w:pPr>
        <w:shd w:val="clear" w:color="auto" w:fill="FFFFFF"/>
        <w:ind w:left="5" w:right="5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color w:val="000000"/>
          <w:spacing w:val="5"/>
          <w:sz w:val="24"/>
          <w:szCs w:val="24"/>
          <w:u w:val="single"/>
        </w:rPr>
        <w:t>Ловля мяча</w:t>
      </w:r>
    </w:p>
    <w:p w:rsidR="00411259" w:rsidRDefault="006E3BA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40" w:hanging="1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Ловля мяча двумя руками;</w:t>
      </w:r>
    </w:p>
    <w:p w:rsidR="00411259" w:rsidRDefault="006E3BA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40" w:hanging="1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Ловля мяча одной рукой.</w:t>
      </w:r>
    </w:p>
    <w:p w:rsidR="00411259" w:rsidRDefault="006E3BAB">
      <w:pPr>
        <w:tabs>
          <w:tab w:val="left" w:pos="720"/>
        </w:tabs>
        <w:ind w:left="540" w:hanging="18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Передачи мяча</w:t>
      </w:r>
    </w:p>
    <w:p w:rsidR="00411259" w:rsidRDefault="006E3BAB">
      <w:pPr>
        <w:widowControl w:val="0"/>
        <w:numPr>
          <w:ilvl w:val="0"/>
          <w:numId w:val="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540" w:hanging="1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Передача двумя руками от груди;</w:t>
      </w:r>
    </w:p>
    <w:p w:rsidR="00411259" w:rsidRDefault="006E3BAB">
      <w:pPr>
        <w:widowControl w:val="0"/>
        <w:numPr>
          <w:ilvl w:val="0"/>
          <w:numId w:val="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540" w:hanging="1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Передача двумя руками сверху;</w:t>
      </w:r>
    </w:p>
    <w:p w:rsidR="00411259" w:rsidRDefault="006E3BAB">
      <w:pPr>
        <w:widowControl w:val="0"/>
        <w:numPr>
          <w:ilvl w:val="0"/>
          <w:numId w:val="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540" w:hanging="1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Передача одной рукой снизу;</w:t>
      </w:r>
    </w:p>
    <w:p w:rsidR="00411259" w:rsidRDefault="006E3BAB">
      <w:pPr>
        <w:widowControl w:val="0"/>
        <w:numPr>
          <w:ilvl w:val="0"/>
          <w:numId w:val="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540" w:hanging="1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Передача одной рукой от плеча;</w:t>
      </w:r>
    </w:p>
    <w:p w:rsidR="00411259" w:rsidRDefault="006E3BAB">
      <w:pPr>
        <w:widowControl w:val="0"/>
        <w:numPr>
          <w:ilvl w:val="0"/>
          <w:numId w:val="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540" w:hanging="1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Передача одной рукой сверху;</w:t>
      </w:r>
    </w:p>
    <w:p w:rsidR="00411259" w:rsidRDefault="006E3BAB">
      <w:pPr>
        <w:widowControl w:val="0"/>
        <w:numPr>
          <w:ilvl w:val="0"/>
          <w:numId w:val="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540" w:hanging="1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Передача одной рукой снизу и одной рукой сбоку.</w:t>
      </w:r>
    </w:p>
    <w:p w:rsidR="00411259" w:rsidRDefault="00411259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11259" w:rsidRDefault="006E3BAB">
      <w:pPr>
        <w:ind w:right="-4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Формы проведения занятий:</w:t>
      </w:r>
    </w:p>
    <w:p w:rsidR="00411259" w:rsidRDefault="006E3BAB">
      <w:pPr>
        <w:numPr>
          <w:ilvl w:val="0"/>
          <w:numId w:val="5"/>
        </w:numPr>
        <w:tabs>
          <w:tab w:val="clear" w:pos="5040"/>
          <w:tab w:val="left" w:pos="0"/>
        </w:tabs>
        <w:spacing w:after="0" w:line="240" w:lineRule="auto"/>
        <w:ind w:left="0" w:right="-48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беседа</w:t>
      </w:r>
    </w:p>
    <w:p w:rsidR="00411259" w:rsidRDefault="006E3BAB">
      <w:pPr>
        <w:numPr>
          <w:ilvl w:val="0"/>
          <w:numId w:val="5"/>
        </w:numPr>
        <w:tabs>
          <w:tab w:val="clear" w:pos="5040"/>
          <w:tab w:val="left" w:pos="0"/>
        </w:tabs>
        <w:spacing w:after="0" w:line="240" w:lineRule="auto"/>
        <w:ind w:left="0" w:right="-48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групповое выполнение заданий</w:t>
      </w:r>
    </w:p>
    <w:p w:rsidR="00411259" w:rsidRDefault="006E3BAB">
      <w:pPr>
        <w:numPr>
          <w:ilvl w:val="0"/>
          <w:numId w:val="5"/>
        </w:numPr>
        <w:tabs>
          <w:tab w:val="clear" w:pos="5040"/>
          <w:tab w:val="left" w:pos="0"/>
        </w:tabs>
        <w:spacing w:after="0" w:line="240" w:lineRule="auto"/>
        <w:ind w:left="0" w:right="-48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работа</w:t>
      </w:r>
    </w:p>
    <w:p w:rsidR="00411259" w:rsidRDefault="006E3BAB">
      <w:pPr>
        <w:numPr>
          <w:ilvl w:val="0"/>
          <w:numId w:val="5"/>
        </w:numPr>
        <w:tabs>
          <w:tab w:val="clear" w:pos="5040"/>
          <w:tab w:val="left" w:pos="0"/>
        </w:tabs>
        <w:spacing w:after="0" w:line="240" w:lineRule="auto"/>
        <w:ind w:left="0" w:right="-48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спортивные соревнования</w:t>
      </w:r>
    </w:p>
    <w:p w:rsidR="00411259" w:rsidRDefault="006E3BAB">
      <w:pPr>
        <w:numPr>
          <w:ilvl w:val="0"/>
          <w:numId w:val="5"/>
        </w:numPr>
        <w:tabs>
          <w:tab w:val="clear" w:pos="5040"/>
          <w:tab w:val="left" w:pos="0"/>
        </w:tabs>
        <w:spacing w:after="0" w:line="240" w:lineRule="auto"/>
        <w:ind w:left="0" w:right="-48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физкультурные праздники</w:t>
      </w:r>
    </w:p>
    <w:p w:rsidR="00411259" w:rsidRDefault="006E3BAB">
      <w:pPr>
        <w:ind w:right="-4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Приёмы и методы организации учебно-воспитательного процесса:</w:t>
      </w:r>
    </w:p>
    <w:p w:rsidR="00411259" w:rsidRDefault="006E3BAB">
      <w:pPr>
        <w:numPr>
          <w:ilvl w:val="0"/>
          <w:numId w:val="6"/>
        </w:numPr>
        <w:tabs>
          <w:tab w:val="clear" w:pos="5040"/>
          <w:tab w:val="left" w:pos="0"/>
        </w:tabs>
        <w:spacing w:after="0" w:line="240" w:lineRule="auto"/>
        <w:ind w:left="0" w:right="-48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репродуктивные</w:t>
      </w:r>
    </w:p>
    <w:p w:rsidR="00411259" w:rsidRDefault="006E3BAB">
      <w:pPr>
        <w:numPr>
          <w:ilvl w:val="0"/>
          <w:numId w:val="6"/>
        </w:numPr>
        <w:tabs>
          <w:tab w:val="clear" w:pos="5040"/>
          <w:tab w:val="left" w:pos="0"/>
        </w:tabs>
        <w:spacing w:after="0" w:line="240" w:lineRule="auto"/>
        <w:ind w:left="0" w:right="-48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наглядные</w:t>
      </w:r>
    </w:p>
    <w:p w:rsidR="00411259" w:rsidRDefault="006E3BAB">
      <w:pPr>
        <w:numPr>
          <w:ilvl w:val="0"/>
          <w:numId w:val="6"/>
        </w:numPr>
        <w:tabs>
          <w:tab w:val="clear" w:pos="5040"/>
          <w:tab w:val="left" w:pos="0"/>
        </w:tabs>
        <w:spacing w:after="0" w:line="240" w:lineRule="auto"/>
        <w:ind w:left="0" w:right="-48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иллюстративные</w:t>
      </w:r>
    </w:p>
    <w:p w:rsidR="00411259" w:rsidRDefault="006E3BAB">
      <w:pPr>
        <w:numPr>
          <w:ilvl w:val="0"/>
          <w:numId w:val="6"/>
        </w:numPr>
        <w:tabs>
          <w:tab w:val="clear" w:pos="5040"/>
          <w:tab w:val="left" w:pos="0"/>
        </w:tabs>
        <w:spacing w:after="0" w:line="240" w:lineRule="auto"/>
        <w:ind w:left="0" w:right="-48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игровые</w:t>
      </w:r>
    </w:p>
    <w:p w:rsidR="00411259" w:rsidRDefault="006E3BAB">
      <w:pPr>
        <w:numPr>
          <w:ilvl w:val="0"/>
          <w:numId w:val="6"/>
        </w:numPr>
        <w:tabs>
          <w:tab w:val="clear" w:pos="5040"/>
          <w:tab w:val="left" w:pos="0"/>
        </w:tabs>
        <w:spacing w:after="0" w:line="240" w:lineRule="auto"/>
        <w:ind w:left="0" w:right="-48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соревновательный</w:t>
      </w:r>
    </w:p>
    <w:p w:rsidR="00411259" w:rsidRDefault="006E3BAB">
      <w:pPr>
        <w:ind w:right="-4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Формы подведения итогов:</w:t>
      </w:r>
    </w:p>
    <w:p w:rsidR="00411259" w:rsidRDefault="006E3BAB">
      <w:pPr>
        <w:numPr>
          <w:ilvl w:val="0"/>
          <w:numId w:val="7"/>
        </w:numPr>
        <w:tabs>
          <w:tab w:val="left" w:pos="0"/>
        </w:tabs>
        <w:spacing w:after="0" w:line="240" w:lineRule="auto"/>
        <w:ind w:left="0" w:right="-48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районные соревнования по гандболу</w:t>
      </w:r>
    </w:p>
    <w:p w:rsidR="00411259" w:rsidRDefault="006E3BAB">
      <w:pPr>
        <w:ind w:right="-4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Ожидаемые результаты:</w:t>
      </w:r>
    </w:p>
    <w:p w:rsidR="00411259" w:rsidRDefault="006E3BAB">
      <w:pPr>
        <w:numPr>
          <w:ilvl w:val="0"/>
          <w:numId w:val="7"/>
        </w:numPr>
        <w:tabs>
          <w:tab w:val="left" w:pos="0"/>
        </w:tabs>
        <w:spacing w:after="0" w:line="240" w:lineRule="auto"/>
        <w:ind w:left="357" w:right="-48" w:firstLine="72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стать призёрами в соревнованиях по гандболу не ниже городского уровня.</w:t>
      </w:r>
    </w:p>
    <w:p w:rsidR="00411259" w:rsidRDefault="006E3BAB">
      <w:pPr>
        <w:pStyle w:val="ad"/>
        <w:ind w:left="5040"/>
        <w:rPr>
          <w:rStyle w:val="a3"/>
          <w:b/>
          <w:bCs/>
          <w:i w:val="0"/>
        </w:rPr>
      </w:pPr>
      <w:r>
        <w:rPr>
          <w:rStyle w:val="a3"/>
          <w:b/>
          <w:bCs/>
          <w:i w:val="0"/>
        </w:rPr>
        <w:t>Содержание программы:</w:t>
      </w:r>
    </w:p>
    <w:p w:rsidR="00411259" w:rsidRDefault="006E3BAB">
      <w:pPr>
        <w:pStyle w:val="ad"/>
        <w:numPr>
          <w:ilvl w:val="0"/>
          <w:numId w:val="8"/>
        </w:numPr>
        <w:ind w:left="1100"/>
        <w:jc w:val="both"/>
        <w:rPr>
          <w:rStyle w:val="a3"/>
          <w:i w:val="0"/>
          <w:sz w:val="28"/>
          <w:szCs w:val="28"/>
        </w:rPr>
      </w:pPr>
      <w:r>
        <w:t>Гандбол. Цели и задачи. Техника безопасности.</w:t>
      </w:r>
    </w:p>
    <w:p w:rsidR="00411259" w:rsidRDefault="006E3BAB">
      <w:pPr>
        <w:pStyle w:val="ad"/>
        <w:numPr>
          <w:ilvl w:val="0"/>
          <w:numId w:val="8"/>
        </w:numPr>
        <w:ind w:left="1100"/>
        <w:jc w:val="both"/>
      </w:pPr>
      <w:r>
        <w:lastRenderedPageBreak/>
        <w:t>Повороты, разновидность ходьбы, упр. на осанку, разновидность прыжков. ОРУ, стойка гандболиста. Специально беговые упражнения, подвижные игры. ТБ.</w:t>
      </w:r>
    </w:p>
    <w:p w:rsidR="00411259" w:rsidRDefault="006E3BAB">
      <w:pPr>
        <w:pStyle w:val="ad"/>
        <w:numPr>
          <w:ilvl w:val="0"/>
          <w:numId w:val="8"/>
        </w:numPr>
        <w:ind w:left="1100"/>
        <w:jc w:val="both"/>
      </w:pPr>
      <w:r>
        <w:t xml:space="preserve">  Стойка игрока. Бег с изменением направления, передвижение. ОРУ Минигандбол .ТБ</w:t>
      </w:r>
    </w:p>
    <w:p w:rsidR="00411259" w:rsidRDefault="006E3BAB">
      <w:pPr>
        <w:pStyle w:val="ad"/>
        <w:numPr>
          <w:ilvl w:val="0"/>
          <w:numId w:val="8"/>
        </w:numPr>
        <w:ind w:left="1100"/>
        <w:jc w:val="both"/>
      </w:pPr>
      <w:r>
        <w:t xml:space="preserve">  Медленный бег, разновидность  бега, ОРУ в парах, уход от защитника. Применение передачи при встречном движении партнёров. ТБ.    </w:t>
      </w:r>
    </w:p>
    <w:p w:rsidR="00411259" w:rsidRDefault="006E3BAB">
      <w:pPr>
        <w:pStyle w:val="ad"/>
        <w:numPr>
          <w:ilvl w:val="0"/>
          <w:numId w:val="8"/>
        </w:numPr>
        <w:ind w:left="1100"/>
        <w:jc w:val="both"/>
      </w:pPr>
      <w:r>
        <w:t xml:space="preserve">  Разновидность прыжков. ОРУ. Специально прыжковые упражнения, подвижные игры, эстафета с  элементами гандбола. ТБ.</w:t>
      </w:r>
    </w:p>
    <w:p w:rsidR="00411259" w:rsidRDefault="006E3BAB">
      <w:pPr>
        <w:pStyle w:val="ad"/>
        <w:numPr>
          <w:ilvl w:val="0"/>
          <w:numId w:val="8"/>
        </w:numPr>
        <w:ind w:left="1100"/>
        <w:jc w:val="both"/>
      </w:pPr>
      <w:r>
        <w:t xml:space="preserve">  Упражнения на осанку, бег, метания. ОРУ. Специально прыжковые упражнения, гандбол. ТБ.   </w:t>
      </w:r>
    </w:p>
    <w:p w:rsidR="00411259" w:rsidRDefault="006E3BAB">
      <w:pPr>
        <w:pStyle w:val="ad"/>
        <w:numPr>
          <w:ilvl w:val="0"/>
          <w:numId w:val="8"/>
        </w:numPr>
        <w:ind w:left="1100"/>
        <w:jc w:val="both"/>
      </w:pPr>
      <w:r>
        <w:t xml:space="preserve"> Медленный бег, разновидность бега. Мини-гандбол. Применение передачи при движении в одном направлении. ТБ.</w:t>
      </w:r>
    </w:p>
    <w:p w:rsidR="00411259" w:rsidRDefault="006E3BAB">
      <w:pPr>
        <w:pStyle w:val="ad"/>
        <w:numPr>
          <w:ilvl w:val="0"/>
          <w:numId w:val="8"/>
        </w:numPr>
        <w:ind w:left="1100"/>
        <w:jc w:val="both"/>
      </w:pPr>
      <w:r>
        <w:t xml:space="preserve"> Упражнения на осанку, передача в парах ОРУ. Специально прыжковые упражнения, мини-гандбол. ТБ.</w:t>
      </w:r>
    </w:p>
    <w:p w:rsidR="00411259" w:rsidRDefault="006E3BAB">
      <w:pPr>
        <w:pStyle w:val="ad"/>
        <w:numPr>
          <w:ilvl w:val="0"/>
          <w:numId w:val="8"/>
        </w:numPr>
        <w:ind w:left="1100"/>
        <w:jc w:val="both"/>
      </w:pPr>
      <w:r>
        <w:t xml:space="preserve"> Медленный бег, разновидность бега. ОРУ в парах, маховые движения рук. ТБ.</w:t>
      </w:r>
    </w:p>
    <w:p w:rsidR="00411259" w:rsidRDefault="006E3BAB">
      <w:pPr>
        <w:pStyle w:val="ad"/>
        <w:numPr>
          <w:ilvl w:val="0"/>
          <w:numId w:val="8"/>
        </w:numPr>
        <w:ind w:left="1100"/>
        <w:jc w:val="both"/>
      </w:pPr>
      <w:r>
        <w:t>Медленный бег, разновидность бега, ОРУ. Толчок с двух ног с места, в движении, подвижные игры, эстафета с элементами гандбола. ТБ.</w:t>
      </w:r>
    </w:p>
    <w:p w:rsidR="00411259" w:rsidRDefault="006E3BAB">
      <w:pPr>
        <w:pStyle w:val="ad"/>
        <w:numPr>
          <w:ilvl w:val="0"/>
          <w:numId w:val="8"/>
        </w:numPr>
        <w:ind w:left="1100"/>
        <w:jc w:val="both"/>
      </w:pPr>
      <w:r>
        <w:t>Прыжок с двух ног с места, с 3-х, 6-и беговых шагов. Элементы спортивных игр, подвижные игры. ТБ.</w:t>
      </w:r>
    </w:p>
    <w:p w:rsidR="00411259" w:rsidRDefault="006E3BAB">
      <w:pPr>
        <w:pStyle w:val="ad"/>
        <w:numPr>
          <w:ilvl w:val="0"/>
          <w:numId w:val="8"/>
        </w:numPr>
        <w:ind w:left="1100"/>
        <w:jc w:val="both"/>
      </w:pPr>
      <w:r>
        <w:t xml:space="preserve">Упражнения для развития качеств, необходимых для выполнения броска, подвижные игры. ТБ.  </w:t>
      </w:r>
    </w:p>
    <w:p w:rsidR="00411259" w:rsidRDefault="006E3BAB">
      <w:pPr>
        <w:pStyle w:val="ad"/>
        <w:numPr>
          <w:ilvl w:val="0"/>
          <w:numId w:val="8"/>
        </w:numPr>
        <w:ind w:left="1100"/>
        <w:jc w:val="both"/>
      </w:pPr>
      <w:r>
        <w:t>Состояние и развитие гандбола в России.</w:t>
      </w:r>
    </w:p>
    <w:p w:rsidR="00411259" w:rsidRDefault="006E3BAB">
      <w:pPr>
        <w:pStyle w:val="ad"/>
        <w:numPr>
          <w:ilvl w:val="0"/>
          <w:numId w:val="8"/>
        </w:numPr>
        <w:ind w:left="1100"/>
        <w:jc w:val="both"/>
      </w:pPr>
      <w:r>
        <w:t>Упражнения для развития общей выносливости.</w:t>
      </w:r>
    </w:p>
    <w:p w:rsidR="00411259" w:rsidRDefault="006E3BAB">
      <w:pPr>
        <w:pStyle w:val="ad"/>
        <w:numPr>
          <w:ilvl w:val="0"/>
          <w:numId w:val="8"/>
        </w:numPr>
        <w:ind w:left="1100"/>
        <w:jc w:val="both"/>
      </w:pPr>
      <w:r>
        <w:t>Прыжок с двух ног с места, с 3-х, 6-и беговых шагов. Элементы спортивных игр, подвижные игры. ТБ.</w:t>
      </w:r>
    </w:p>
    <w:p w:rsidR="00411259" w:rsidRDefault="006E3BAB">
      <w:pPr>
        <w:pStyle w:val="ad"/>
        <w:numPr>
          <w:ilvl w:val="0"/>
          <w:numId w:val="8"/>
        </w:numPr>
        <w:ind w:left="1100"/>
        <w:jc w:val="both"/>
      </w:pPr>
      <w:r>
        <w:t>Медленный бег, разновидность бега. ОРУ . Упражнения для всех групп мышц. Упражнения для развития силы. ТБ.</w:t>
      </w:r>
    </w:p>
    <w:p w:rsidR="00411259" w:rsidRDefault="006E3BAB">
      <w:pPr>
        <w:pStyle w:val="ad"/>
        <w:numPr>
          <w:ilvl w:val="0"/>
          <w:numId w:val="8"/>
        </w:numPr>
        <w:ind w:left="1100"/>
        <w:jc w:val="both"/>
      </w:pPr>
      <w:r>
        <w:t>Упражнения для развития общей выносливости. Упражнения для ног, подвижные игры, эстафеты с элементами гандбола. ТБ.</w:t>
      </w:r>
    </w:p>
    <w:p w:rsidR="00411259" w:rsidRDefault="006E3BAB">
      <w:pPr>
        <w:pStyle w:val="ad"/>
        <w:numPr>
          <w:ilvl w:val="0"/>
          <w:numId w:val="8"/>
        </w:numPr>
        <w:ind w:left="1100"/>
        <w:jc w:val="both"/>
      </w:pPr>
      <w:r>
        <w:t xml:space="preserve">Упражнения на осанку, бег, метания. ОРУ. Специально прыжковые упражнения, Мини-гандбол. ТБ. </w:t>
      </w:r>
    </w:p>
    <w:p w:rsidR="00411259" w:rsidRDefault="006E3BAB">
      <w:pPr>
        <w:pStyle w:val="ad"/>
        <w:numPr>
          <w:ilvl w:val="0"/>
          <w:numId w:val="8"/>
        </w:numPr>
        <w:ind w:left="1100"/>
        <w:jc w:val="both"/>
      </w:pPr>
      <w:r>
        <w:t>Упражнения для развития игровой ловкости. Мини-гандбол.</w:t>
      </w:r>
    </w:p>
    <w:p w:rsidR="00411259" w:rsidRDefault="006E3BAB">
      <w:pPr>
        <w:pStyle w:val="ad"/>
        <w:numPr>
          <w:ilvl w:val="0"/>
          <w:numId w:val="8"/>
        </w:numPr>
        <w:ind w:left="1100"/>
        <w:jc w:val="both"/>
      </w:pPr>
      <w:r>
        <w:t>Ловля мяча двумя руками на месте. Бросок мяча правой и левой рукой в опорном положении. ОРУ. ТБ.</w:t>
      </w:r>
    </w:p>
    <w:p w:rsidR="00411259" w:rsidRDefault="006E3BAB">
      <w:pPr>
        <w:pStyle w:val="ad"/>
        <w:numPr>
          <w:ilvl w:val="0"/>
          <w:numId w:val="8"/>
        </w:numPr>
        <w:ind w:left="1100"/>
        <w:jc w:val="both"/>
      </w:pPr>
      <w:r>
        <w:t>Упражнения на осанку, бег, метания. ОРУ. Специально прыжковые упражнения, мини- гандбол. ТБ</w:t>
      </w:r>
    </w:p>
    <w:p w:rsidR="00411259" w:rsidRDefault="006E3BAB">
      <w:pPr>
        <w:pStyle w:val="ad"/>
        <w:numPr>
          <w:ilvl w:val="0"/>
          <w:numId w:val="8"/>
        </w:numPr>
        <w:ind w:left="1100"/>
        <w:jc w:val="both"/>
      </w:pPr>
      <w:r>
        <w:t>Ловля малого мяча двумя руками в прыжке. ТБ.</w:t>
      </w:r>
    </w:p>
    <w:p w:rsidR="00411259" w:rsidRDefault="006E3BAB">
      <w:pPr>
        <w:pStyle w:val="ad"/>
        <w:numPr>
          <w:ilvl w:val="0"/>
          <w:numId w:val="8"/>
        </w:numPr>
        <w:ind w:left="1100"/>
        <w:jc w:val="both"/>
      </w:pPr>
      <w:r>
        <w:t>Повороты, разновидность ходьбы, упр. на осанку, разновидность прыжков. ОРУ, передачи мяча. Специально беговые упражнения. Действия двух нападающих против одного защитника. ТБ.</w:t>
      </w:r>
    </w:p>
    <w:p w:rsidR="00411259" w:rsidRDefault="006E3BAB">
      <w:pPr>
        <w:pStyle w:val="ad"/>
        <w:numPr>
          <w:ilvl w:val="0"/>
          <w:numId w:val="8"/>
        </w:numPr>
        <w:ind w:left="1100"/>
        <w:jc w:val="both"/>
      </w:pPr>
      <w:r>
        <w:t xml:space="preserve">Повороты, разновидность ходьбы, упражнения на осанку, стойка гандболиста, передвижение. ОРУ. ТБ.  </w:t>
      </w:r>
    </w:p>
    <w:p w:rsidR="00411259" w:rsidRDefault="006E3BAB">
      <w:pPr>
        <w:pStyle w:val="ad"/>
        <w:numPr>
          <w:ilvl w:val="0"/>
          <w:numId w:val="8"/>
        </w:numPr>
        <w:ind w:left="1100"/>
        <w:jc w:val="both"/>
      </w:pPr>
      <w:r>
        <w:t>Медленный бег,  разновидность бега ОРУ в парах, передвижения, передача мяча. ТБ.</w:t>
      </w:r>
    </w:p>
    <w:p w:rsidR="00411259" w:rsidRDefault="006E3BAB">
      <w:pPr>
        <w:pStyle w:val="ad"/>
        <w:numPr>
          <w:ilvl w:val="0"/>
          <w:numId w:val="8"/>
        </w:numPr>
        <w:ind w:left="1100"/>
        <w:jc w:val="both"/>
      </w:pPr>
      <w:r>
        <w:t>Тактика вратаря. Выбор позиции в воротах. Задержание мяча с отраженного отскока. ТБ.</w:t>
      </w:r>
    </w:p>
    <w:p w:rsidR="00411259" w:rsidRDefault="006E3BAB">
      <w:pPr>
        <w:pStyle w:val="ad"/>
        <w:numPr>
          <w:ilvl w:val="0"/>
          <w:numId w:val="8"/>
        </w:numPr>
        <w:ind w:left="1100"/>
        <w:jc w:val="both"/>
      </w:pPr>
      <w:r>
        <w:t xml:space="preserve">Упражнения на осанку, бег, метания. ОРУ. Специально прыжковые упражнения, мини-гандбол. ТБ. </w:t>
      </w:r>
    </w:p>
    <w:p w:rsidR="00411259" w:rsidRDefault="006E3BAB">
      <w:pPr>
        <w:pStyle w:val="ad"/>
        <w:numPr>
          <w:ilvl w:val="0"/>
          <w:numId w:val="8"/>
        </w:numPr>
        <w:ind w:left="1100"/>
        <w:jc w:val="both"/>
      </w:pPr>
      <w:r>
        <w:t>Медленный бег, разновидность бега. ТБ.</w:t>
      </w:r>
    </w:p>
    <w:p w:rsidR="00411259" w:rsidRDefault="006E3BAB">
      <w:pPr>
        <w:pStyle w:val="ad"/>
        <w:numPr>
          <w:ilvl w:val="0"/>
          <w:numId w:val="8"/>
        </w:numPr>
        <w:ind w:left="1100"/>
        <w:jc w:val="both"/>
      </w:pPr>
      <w:r>
        <w:t>Медленный бег, разновидность бега, ОРУ. Толчок с двух ног с места, в движении, подвижные игры. Соревнования по гандболу. ТБ.</w:t>
      </w:r>
    </w:p>
    <w:p w:rsidR="00411259" w:rsidRDefault="006E3BAB">
      <w:pPr>
        <w:pStyle w:val="ad"/>
        <w:numPr>
          <w:ilvl w:val="0"/>
          <w:numId w:val="8"/>
        </w:numPr>
        <w:ind w:left="1100"/>
        <w:jc w:val="both"/>
      </w:pPr>
      <w:r>
        <w:t xml:space="preserve">Разновидность прыжков. ОРУ. Специально прыжковые упражнения, подвижные игры, эстафеты с элементами гандбола. </w:t>
      </w:r>
    </w:p>
    <w:p w:rsidR="00411259" w:rsidRDefault="006E3BAB">
      <w:pPr>
        <w:pStyle w:val="ad"/>
        <w:numPr>
          <w:ilvl w:val="0"/>
          <w:numId w:val="8"/>
        </w:numPr>
        <w:ind w:left="1100"/>
        <w:jc w:val="both"/>
      </w:pPr>
      <w:r>
        <w:t>Упражнения на осанку, бег, метания. ОРУ. Специально прыжковые упражнения, гандбол. ТБ.</w:t>
      </w:r>
    </w:p>
    <w:p w:rsidR="00411259" w:rsidRDefault="006E3BAB">
      <w:pPr>
        <w:pStyle w:val="ad"/>
        <w:numPr>
          <w:ilvl w:val="0"/>
          <w:numId w:val="8"/>
        </w:numPr>
        <w:ind w:left="1100"/>
        <w:jc w:val="both"/>
      </w:pPr>
      <w:r>
        <w:t>Медленный бег, разновидность бега. Гандбол. ТБ.</w:t>
      </w:r>
    </w:p>
    <w:p w:rsidR="00411259" w:rsidRDefault="006E3BAB">
      <w:pPr>
        <w:pStyle w:val="ad"/>
        <w:numPr>
          <w:ilvl w:val="0"/>
          <w:numId w:val="8"/>
        </w:numPr>
        <w:ind w:left="1100"/>
        <w:jc w:val="both"/>
      </w:pPr>
      <w:r>
        <w:lastRenderedPageBreak/>
        <w:t>Разновидность прыжков. ОРУ. Специально прыжковые упражнения, подвижные игры, эстафеты с элементами гандбола. ТБ.</w:t>
      </w:r>
    </w:p>
    <w:p w:rsidR="00411259" w:rsidRDefault="006E3BAB">
      <w:pPr>
        <w:tabs>
          <w:tab w:val="left" w:pos="0"/>
        </w:tabs>
        <w:spacing w:after="0" w:line="240" w:lineRule="auto"/>
        <w:ind w:left="1080" w:right="-48"/>
        <w:jc w:val="both"/>
      </w:pPr>
      <w:r>
        <w:rPr>
          <w:rFonts w:ascii="Times New Roman" w:hAnsi="Times New Roman" w:cs="Times New Roman"/>
          <w:sz w:val="24"/>
          <w:szCs w:val="24"/>
        </w:rPr>
        <w:t>Разновидность прыжков. ОРУ. Специально прыжковые упражнения, подвижные игры</w:t>
      </w:r>
      <w:r>
        <w:rPr>
          <w:rFonts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Контрольные испытания. ТБ.</w:t>
      </w:r>
      <w:r>
        <w:t xml:space="preserve">                                                                                                                          </w:t>
      </w:r>
    </w:p>
    <w:p w:rsidR="00411259" w:rsidRDefault="00411259">
      <w:pPr>
        <w:pStyle w:val="ad"/>
        <w:numPr>
          <w:ilvl w:val="0"/>
          <w:numId w:val="7"/>
        </w:numPr>
        <w:sectPr w:rsidR="00411259" w:rsidSect="0081557E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6838" w:h="11906" w:orient="landscape"/>
          <w:pgMar w:top="426" w:right="851" w:bottom="567" w:left="851" w:header="709" w:footer="709" w:gutter="0"/>
          <w:pgNumType w:start="1"/>
          <w:cols w:space="708"/>
          <w:titlePg/>
          <w:docGrid w:linePitch="360"/>
        </w:sectPr>
      </w:pPr>
    </w:p>
    <w:p w:rsidR="00411259" w:rsidRDefault="006E3BAB">
      <w:pPr>
        <w:ind w:left="4680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lastRenderedPageBreak/>
        <w:t>КАЛЕНДАРНО – ТЕМАТИЧЕСКОЕ ПЛАНИРОВАНИЕ</w:t>
      </w:r>
    </w:p>
    <w:p w:rsidR="00411259" w:rsidRDefault="006E3BAB">
      <w:pPr>
        <w:pStyle w:val="ad"/>
        <w:ind w:left="1635"/>
      </w:pPr>
      <w:r>
        <w:t>Цель: Расширить  и совершенствовать знания, навыки и умения  играть в гандбол.</w:t>
      </w:r>
    </w:p>
    <w:p w:rsidR="00411259" w:rsidRDefault="006E3BAB">
      <w:pPr>
        <w:pStyle w:val="ad"/>
        <w:ind w:left="1635"/>
      </w:pPr>
      <w:r>
        <w:t>Задачи: - содействие улучшению здоровья и разностороннему физическому развитию;</w:t>
      </w:r>
    </w:p>
    <w:p w:rsidR="00411259" w:rsidRDefault="006E3B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подготовка  из числа занимающихся  актива дл проведения физкультурно – массовой и физкультурно – оздоровительной работы в школе;</w:t>
      </w:r>
    </w:p>
    <w:p w:rsidR="00411259" w:rsidRDefault="00411259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bottomFromText="200" w:vertAnchor="text" w:horzAnchor="page" w:tblpX="678" w:tblpY="1"/>
        <w:tblOverlap w:val="never"/>
        <w:tblW w:w="21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4"/>
        <w:gridCol w:w="3102"/>
        <w:gridCol w:w="855"/>
        <w:gridCol w:w="5953"/>
        <w:gridCol w:w="1419"/>
        <w:gridCol w:w="6"/>
        <w:gridCol w:w="1275"/>
        <w:gridCol w:w="2413"/>
        <w:gridCol w:w="34"/>
        <w:gridCol w:w="5951"/>
      </w:tblGrid>
      <w:tr w:rsidR="00411259">
        <w:trPr>
          <w:gridAfter w:val="2"/>
          <w:wAfter w:w="5985" w:type="dxa"/>
          <w:cantSplit/>
          <w:trHeight w:val="342"/>
        </w:trPr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3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5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Примечание</w:t>
            </w:r>
          </w:p>
        </w:tc>
      </w:tr>
      <w:tr w:rsidR="00411259">
        <w:trPr>
          <w:gridAfter w:val="2"/>
          <w:wAfter w:w="5985" w:type="dxa"/>
          <w:cantSplit/>
          <w:trHeight w:val="499"/>
        </w:trPr>
        <w:tc>
          <w:tcPr>
            <w:tcW w:w="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факт.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259">
        <w:trPr>
          <w:gridAfter w:val="2"/>
          <w:wAfter w:w="5985" w:type="dxa"/>
          <w:trHeight w:val="796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Гандбол. Цели и задачи. Техника безопасности.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Рассказать об истории развития гандбола в России;</w:t>
            </w:r>
          </w:p>
          <w:p w:rsidR="00411259" w:rsidRDefault="006E3BAB">
            <w:pPr>
              <w:tabs>
                <w:tab w:val="left" w:pos="914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Метапредметные:</w:t>
            </w:r>
          </w:p>
          <w:p w:rsidR="00411259" w:rsidRDefault="006E3BAB">
            <w:pPr>
              <w:tabs>
                <w:tab w:val="left" w:pos="91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Подбор одежды и обуви для занятий гандболом;</w:t>
            </w:r>
          </w:p>
          <w:p w:rsidR="00411259" w:rsidRDefault="006E3BAB">
            <w:pPr>
              <w:tabs>
                <w:tab w:val="left" w:pos="91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Эффективно сотрудничать со сверстниками, оказывать поддержку друг другу;</w:t>
            </w:r>
          </w:p>
          <w:p w:rsidR="00411259" w:rsidRDefault="006E3BAB">
            <w:pPr>
              <w:tabs>
                <w:tab w:val="left" w:pos="91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Вести дискуссию, правильно выражать свои мысли.</w:t>
            </w:r>
          </w:p>
          <w:p w:rsidR="00411259" w:rsidRDefault="006E3BAB">
            <w:pPr>
              <w:tabs>
                <w:tab w:val="left" w:pos="91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Личностные: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Положительное отношение к систематическим занятиям гандболом.</w:t>
            </w:r>
          </w:p>
          <w:p w:rsidR="00411259" w:rsidRDefault="00411259">
            <w:pPr>
              <w:tabs>
                <w:tab w:val="left" w:pos="91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259">
        <w:trPr>
          <w:gridAfter w:val="2"/>
          <w:wAfter w:w="5985" w:type="dxa"/>
          <w:trHeight w:val="413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Повороты, разновидность ходьбы, упр. на осанку, разновидность прыжков. ОРУ, стойка гандболиста. Специально беговые упражнения, подвижные игры. ТБ.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Технически правильно выполнять двигательные действия в гандболе.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Метапредметные: 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Основы знаний о работе органов дыхания и сердечно-сосудистой системы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продуктивное взаимодействие между сверстниками и педагогами.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Взаимно контролировать действия друг друга, уметь договариваться.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Понимание роли гандбола в укреплении здоровья.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259">
        <w:trPr>
          <w:gridAfter w:val="2"/>
          <w:wAfter w:w="5985" w:type="dxa"/>
          <w:trHeight w:val="178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Стойка игрока. Бег с изменением направления, передвижение. ОРУ Мини-гандбол .ТБ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ускорение.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Метапредметные: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 контролировать скорость, ускоряться.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Проявлять упорство и выносливость.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Оказывать бескорыстную помощь своим сверстникам, находить с ними общие интересы.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Стремление преодолевать себя. </w:t>
            </w:r>
          </w:p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259">
        <w:trPr>
          <w:gridAfter w:val="2"/>
          <w:wAfter w:w="5985" w:type="dxa"/>
          <w:trHeight w:val="178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Медленный бег, разновидность  бега, ОРУ в парах, уход от защитника. Применение передачи при встречном движении партнёров. ТБ.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Проявлять физические качества (ловкость, быстроту)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Метапредметные: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Совершенствование техники владения мячом.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Осваивать умения работы в парах.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приобретённые навыки владения мячом.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Проявлять ловкость, внимание, координацию при работе с гандбольным мячом.</w:t>
            </w:r>
          </w:p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259">
        <w:trPr>
          <w:gridAfter w:val="2"/>
          <w:wAfter w:w="5985" w:type="dxa"/>
          <w:trHeight w:val="178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Разновидность прыжков. ОРУ. Специально прыжковые упражнения, подвижные игры, эстафета с  элементами гандбола. ТБ.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многоскоки.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Метапредметные: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Уметь правильно выполнять основные движения в прыжках; правильно приземляться.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Потребность в общении с учителем. Умение слушать и вступать в диалог.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Взаимно контролировать действия друг друга, уметьдоговариваться.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собственную учебную деятельность: свои достижения, самостоятельность, инициативу, ответственность, причины неудач</w:t>
            </w:r>
          </w:p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259">
        <w:trPr>
          <w:gridAfter w:val="2"/>
          <w:wAfter w:w="5985" w:type="dxa"/>
          <w:trHeight w:val="19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на осанку, бег, метания. ОРУ. Специально прыжковые упражнения, гандбол. ТБ. 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метание мяча в цель.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Метапредметные: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Осваивать технику метания малого мяча в цель.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Взаимодействовать в группах при выполнении метания малого мяча.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Соблюдать правила техники безопасности при метании малого мяча.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Проявлять качества силы, координации и быстроты при метании малого мяча.</w:t>
            </w:r>
          </w:p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259">
        <w:trPr>
          <w:gridAfter w:val="2"/>
          <w:wAfter w:w="5985" w:type="dxa"/>
          <w:trHeight w:val="178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Медленный бег, разновидность бега. Мини-гандбол. Применение передачи при движении в одном направлении. ТБ.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движения с мячом.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Метапредметные: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Совершенствование физических навыков.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 высказывать и аргументировать своё мнение.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допустимые и недопустимые формы поведения на отдыхе.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Положительное отношение к систематическим занятиям гандболом.</w:t>
            </w:r>
          </w:p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259">
        <w:trPr>
          <w:gridAfter w:val="2"/>
          <w:wAfter w:w="5985" w:type="dxa"/>
          <w:trHeight w:val="178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на осанку, передача в парах ОРУ. Специально прыжковые упражнения, мини-гандбол. ТБ. 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Быстро передавать, ловить и вести мяч.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Метапредметные: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Осваивать двигательные действия, составляющие содержание игры в гандбол.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Осваивать универсальные умения управлять эмоциями в процессе учебной и игровой деятельности.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Осваивать универсальные умения в самостоятельной организации и проведения игры в гандбол.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Стремиться к победе в игре.</w:t>
            </w:r>
          </w:p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259">
        <w:trPr>
          <w:gridAfter w:val="2"/>
          <w:wAfter w:w="5985" w:type="dxa"/>
          <w:trHeight w:val="178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Медленный бег, разновидность бега. ОРУ в парах, маховые движения рук. ТБ.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Проявлять физические качества(ловкость, быстроту)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Метапредметные: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Совершенствование техники владения мячом.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Осваивать универсальные умения работы в парах.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приобретенные навыки владения мячом.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Проявлять ловкость, внимание, координацию при работе с гандбольным мячом. </w:t>
            </w:r>
          </w:p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259">
        <w:trPr>
          <w:gridAfter w:val="2"/>
          <w:wAfter w:w="5985" w:type="dxa"/>
          <w:trHeight w:val="178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Медленный бег, разновидность бега, ОРУ. Толчок с двух ног с места, в движении, подвижные игры, эстафета с элементами гандбола. ТБ.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Быстро передавать мяч, вести мяч правой, левой рукой. 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Метапредметные: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Осваивать технику владения.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Осваивать универсальные умения управлять эмоциями в процессе учебной и игровой деятельности.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Осваивать универсальные умения в самостоятельной организации и проведении подвижных игр.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Стремиться к победе в игре.</w:t>
            </w:r>
          </w:p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259">
        <w:trPr>
          <w:gridAfter w:val="2"/>
          <w:wAfter w:w="5985" w:type="dxa"/>
          <w:trHeight w:val="178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с двух ног с места, с 3-х, 6-и беговых шагов. Элементы спортивных игр, подвижные игры. ТБ.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оттолкнуться для дальности прыжка.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Метапредметные: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Знать приемы закаливания для укрепления здоровья, характеристику основных физических качеств.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продуктивное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взаимодействие между сверстниками и педагогами.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Согласованно выполнять совместную деятельность в игровых ситуациях.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Формирование социальной роли обучаемого. Формирование положительного отношения к обучению.</w:t>
            </w:r>
          </w:p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259">
        <w:trPr>
          <w:gridAfter w:val="2"/>
          <w:wAfter w:w="5985" w:type="dxa"/>
          <w:trHeight w:val="178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для развития качеств, необходимых для выполнения броска, подвижные игры. ТБ.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Правила ТБ во время проведения игры в гандбол.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Метапредметные: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Технически правильно выполнять двигательные действия.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Оказывать помощь и моральную поддержку сверстникам.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Бережно обращаться с инвентарём и оборудованием.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Активно включаться в общение со сверстниками на принципах уважения, доброжелательности. </w:t>
            </w:r>
          </w:p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259">
        <w:trPr>
          <w:gridAfter w:val="2"/>
          <w:wAfter w:w="5985" w:type="dxa"/>
          <w:trHeight w:val="178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и развитие гандбола в России.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Узнать об истории развития гандбола в России.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Метапредметные: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Факты истории развития гандбола.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Стремление к справедливости, чести и достоинству по отношению к себе и другим людям.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Осознание человеком себя как представителя страны и государства.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Понимание роли гандбола  в укреплении здоровья.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259">
        <w:trPr>
          <w:gridAfter w:val="2"/>
          <w:wAfter w:w="5985" w:type="dxa"/>
          <w:trHeight w:val="61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развития общей выносливости.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Упражнения для рук и плечевого пояса. ТБ.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Технически правильно выполнять двигательные действия.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Метапредметные: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Основы знаний о работе органов дыхания и сердечно-сосудистой системы.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продуктивное взаимодействие между сверстниками и педагогами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оценивать свои действия и содержательно обосновывать правильность или ошибочность результата.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Понимание роли гандбола в укреплении здоровья.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259">
        <w:trPr>
          <w:gridAfter w:val="1"/>
          <w:wAfter w:w="5951" w:type="dxa"/>
          <w:trHeight w:val="19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с двух ног с места, с 3-х, 6-и беговых шагов. Элементы спортивных игр, подвижные игры. ТБ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оттолкнуться для дальности прыжка.</w:t>
            </w:r>
          </w:p>
          <w:p w:rsidR="00411259" w:rsidRDefault="006E3BAB">
            <w:pPr>
              <w:tabs>
                <w:tab w:val="left" w:pos="914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</w:p>
          <w:p w:rsidR="00411259" w:rsidRDefault="006E3BAB">
            <w:pPr>
              <w:tabs>
                <w:tab w:val="left" w:pos="91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Знать приемы закаливания для укрепления здоровья, характеристику основных физических качеств.</w:t>
            </w:r>
          </w:p>
          <w:p w:rsidR="00411259" w:rsidRDefault="006E3BAB">
            <w:pPr>
              <w:tabs>
                <w:tab w:val="left" w:pos="91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Осуществлять продуктивное взаимодействие между сверстниками и педагогами.</w:t>
            </w:r>
          </w:p>
          <w:p w:rsidR="00411259" w:rsidRDefault="006E3BAB">
            <w:pPr>
              <w:tabs>
                <w:tab w:val="left" w:pos="91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Согласованно выполнять совместную деятельность в игровых ситуациях.</w:t>
            </w:r>
          </w:p>
          <w:p w:rsidR="00411259" w:rsidRDefault="006E3BAB">
            <w:pPr>
              <w:tabs>
                <w:tab w:val="left" w:pos="91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социальной роли обучаемого. Формирование положительного отношения к обучению.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259">
        <w:trPr>
          <w:gridAfter w:val="1"/>
          <w:wAfter w:w="5951" w:type="dxa"/>
          <w:trHeight w:val="178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Медленный бег, разновидность бега. ОРУ . Упражнения для всех групп мышц. Упражнения для развития силы. ТБ.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Проявлять физические качества (ловкость, быстроту)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Метапредметные: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Совершенствование техники владения мячом.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Осваивать универсальные  умения работы в парах.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приобретенные навыки владения мячом.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 социальной роли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обучаемого. Формирование положительного отношения к обучению.   </w:t>
            </w:r>
          </w:p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259">
        <w:trPr>
          <w:gridAfter w:val="1"/>
          <w:wAfter w:w="5951" w:type="dxa"/>
          <w:trHeight w:val="178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для развития общей выносливости. Упражнения для ног, подвижные игры, эстафеты с элементами гандбола. ТБ.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Технически правильно выполнять двигательные действия.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Метапредметные: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Основы знаний о работе органов дыхания и сердечно-сосудистой системы.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продуктивное взаимодействие между сверстниками и педагогами. 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оценивать свои действия и содержательно обосновывать правильность или ошибочность результата.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Понимание роли гандбола в укреплении здоровья.</w:t>
            </w:r>
          </w:p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259">
        <w:trPr>
          <w:gridAfter w:val="1"/>
          <w:wAfter w:w="5951" w:type="dxa"/>
          <w:trHeight w:val="143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осанку, бег, метания. ОРУ. Специально прыжковые упражнения, Мини-гандбол. ТБ.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метание мяча в цель.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Метапредметные: 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Осваивать технику метания малого мяча в цель.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Взаимодействовать в группах при выполнении метания малого мяча.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Соблюдать правила техники безопасности при метании малого мяча.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Проявлять качества силы, координации и быстроты при метании малого мяча.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259">
        <w:trPr>
          <w:gridAfter w:val="1"/>
          <w:wAfter w:w="5951" w:type="dxa"/>
          <w:trHeight w:val="1547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для развития игровой ловкости. Мини-гандбол.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Проявлять физические качества (ловкость, быстроту)</w:t>
            </w:r>
          </w:p>
          <w:p w:rsidR="00411259" w:rsidRDefault="006E3BAB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Метапредметные:</w:t>
            </w:r>
          </w:p>
          <w:p w:rsidR="00411259" w:rsidRDefault="006E3BAB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Совершенствование техники владения мячом.</w:t>
            </w:r>
          </w:p>
          <w:p w:rsidR="00411259" w:rsidRDefault="006E3BAB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Осваивать универсальные умения работы в парах.</w:t>
            </w:r>
          </w:p>
          <w:p w:rsidR="00411259" w:rsidRDefault="006E3BAB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приобретенные навыки владения мячом.</w:t>
            </w:r>
          </w:p>
          <w:p w:rsidR="00411259" w:rsidRDefault="006E3BAB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социальной роли обучаемого. Формирование положительного отношения к обучению.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259">
        <w:trPr>
          <w:gridAfter w:val="1"/>
          <w:wAfter w:w="5951" w:type="dxa"/>
          <w:trHeight w:val="19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Ловля мяча двумя руками на месте. Бросок мяча правой и левой рукой в опорном положении. ОРУ. ТБ.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движения с мячом.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Метапредметные: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Осваивать двигательные действия, составляющие содержание игры в гандбол.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Осваивать универсальные умения управлять эмоциями в процессе учебной и игровой деятельности.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Осваивать универсальные умения в самостоятельной организации и проведении игры в гандбол.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Стремиться к победе в игре.</w:t>
            </w:r>
          </w:p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259">
        <w:trPr>
          <w:gridAfter w:val="1"/>
          <w:wAfter w:w="5951" w:type="dxa"/>
          <w:trHeight w:val="19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осанку, бег, метания. ОРУ. Специально прыжковые упражнения, мини- гандбол. ТБ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метание мяча в цель.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Метапредметные: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Осваивать технику метания малого мяча в цель.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Взаимодействовать в группах при выполнении метания малого мяча.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Соблюдать правила техники безопасности при метании малого мяча.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Проявлять качества силы, координации и быстроты при метании малого мяча.</w:t>
            </w:r>
          </w:p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259">
        <w:trPr>
          <w:gridAfter w:val="1"/>
          <w:wAfter w:w="5951" w:type="dxa"/>
          <w:trHeight w:val="19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Ловля малого мяча двумя руками в прыжке. Бросок мяча правой и левой рукой сверху в прыжке.</w:t>
            </w:r>
          </w:p>
          <w:p w:rsidR="00411259" w:rsidRDefault="006E3BAB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Мини-гандбол. ТБ.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точные передачи сверстникам.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Метапредметные: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Осваивать технику передачи мяча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сверстникам.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Взаимодействовать в группах при выполнении передачи малого мяча. 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Соблюдать правила  техники безопасности при передачи мяча.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Проявлять качества силы, координации и быстроты при передачи мяча. </w:t>
            </w:r>
          </w:p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259">
        <w:trPr>
          <w:gridAfter w:val="1"/>
          <w:wAfter w:w="5951" w:type="dxa"/>
          <w:trHeight w:val="56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Повороты, разновидность ходьбы, упр. на осанку, разновидность прыжков. ОРУ, передачи мяча. Специально беговые упражнения. Действия двух нападающих против одного защитника. ТБ.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точные передачи сверстникам. 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Метапредметные: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Осваивать технику передачи мяча сверстникам.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Взаимодействовать в группах при выполнении передач малого мяча.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Соблюдать правила техники безопасности при передачи мяча. 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Проявлять качества силы, координации и быстроты при передачи мяча. </w:t>
            </w:r>
          </w:p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259">
        <w:trPr>
          <w:gridAfter w:val="1"/>
          <w:wAfter w:w="5951" w:type="dxa"/>
          <w:trHeight w:val="19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Повороты, разновидность ходьбы, упражнения на осанку, стойка гандболиста, передвижение. ОРУ. ТБ.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Технически правильно выполнять двигательные действия в гандболе.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Метапредметные: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Основы знаний о работе органов дыхания и сердечно-сосудистой системы.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продуктивное взаимодействие между сверстниками и педагогами.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Взаимно контролировать действия друг друга, уметь договариваться.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Понимание роли гандбола в укреплении здоровья.</w:t>
            </w:r>
          </w:p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259">
        <w:trPr>
          <w:gridAfter w:val="1"/>
          <w:wAfter w:w="5951" w:type="dxa"/>
          <w:trHeight w:val="19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Медленный бег,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разновидность бега ОРУ в парах, передвижения, передача мяча. ТБ.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Проявлять физические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качества(ловкость, быстроту) 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Метапредметные: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Совершенствование техники владения мячом.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Осваивать универсальные умения работы в парах.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Оценивать приобретённые навыки владения мячом.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социальной роли обучаемого. Формирование положительного отношения к обучению.</w:t>
            </w:r>
          </w:p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259">
        <w:trPr>
          <w:gridAfter w:val="1"/>
          <w:wAfter w:w="5951" w:type="dxa"/>
          <w:trHeight w:val="2221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 вратаря. Выбор позиции в воротах. Задержание мяча с отраженного отскока. ТБ.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Технически правильно выполнять двигательные действия в гандболе.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Метапредметные: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Основы знаний о работе органов дыхания и сердечно-сосудистой системы.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продуктивное взаимодействие между сверстниками и педагогами.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Взаимно контролировать действия друг друга, уметь договариваться.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Понимание роли гандбола в укреплении здоровья.</w:t>
            </w:r>
          </w:p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259">
        <w:trPr>
          <w:gridAfter w:val="1"/>
          <w:wAfter w:w="5951" w:type="dxa"/>
          <w:trHeight w:val="457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осанку, бег, метания. ОРУ. Специально прыжковые упражнения, мини-гандбол. ТБ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Технически правильно выполнять двигательные действия.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Метапредметные: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Осваивать двигательные действия, составляющие содержание игры в гандбол.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Осваивать универсальные умения управлять эмоциями в процессе учебной и игровой деятельности.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Осваивать универсальные умения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самостоятельной организации и проведении игры в гандбол.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Стремиться к победе в игре.</w:t>
            </w:r>
          </w:p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259">
        <w:trPr>
          <w:gridAfter w:val="1"/>
          <w:wAfter w:w="5951" w:type="dxa"/>
          <w:trHeight w:val="1096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Медленный бег, разновидность бега. ТБ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Проявлять физические качества (ловкость, быстроту)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Метапредметные: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Совершенствование техники владения мячом.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Осваивать универсальные умения работы в парах.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приобретенные навыки владения мячом.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социальной роли обучаемого. Формирование положительного отношения к обучению.</w:t>
            </w:r>
          </w:p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259">
        <w:trPr>
          <w:gridAfter w:val="1"/>
          <w:wAfter w:w="5951" w:type="dxa"/>
          <w:trHeight w:val="457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Медленный бег, разновидность бега, ОРУ. Толчок с двух ног с места, в движении, подвижные игры. Соревнования по гандболу. ТБ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Проявлять физические качества (ловкость, быстроту)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Метапредметные: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Совершенствование техники владения мячом.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Осваивать универсальные умения работы в парах.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приобретенные навыки владения мячом.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социальной роли обучаемого. Формирование положительного отношения к обучению.</w:t>
            </w:r>
          </w:p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259">
        <w:trPr>
          <w:gridAfter w:val="1"/>
          <w:wAfter w:w="5951" w:type="dxa"/>
          <w:trHeight w:val="457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Разновидность прыжков. ОРУ. Специально прыжковые упражнения,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подвижные игры, эстафеты с элементами гандбола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Технически правильно выполнять двигательные действия.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Метапредметные: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Осваивать двигательные действия, составляющие содержание игры в гандбол.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Осваивать универсальные умения управлять эмоциями в процессе учебной и игровой деятельности.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Осваивать универсальные умения в самостоятельной организации и проведении игры в гандбол.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Стремиться к победе в игре.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259">
        <w:trPr>
          <w:gridAfter w:val="1"/>
          <w:wAfter w:w="5951" w:type="dxa"/>
          <w:trHeight w:val="3013"/>
        </w:trPr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осанку, бег, метания. ОРУ. Специально прыжковые упражнения, гандбол. ТБ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Технически правильно выполнять двигательные действия.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Метапредметные: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Осваивать двигательные действия, составляющие содержание игры.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Осваивать универсальные умения управлять эмоциями в процессе учебной и игровой деятельности.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Осваивать универсальные умения в самостоятельной организации и проведении игры в гандбол.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Стремиться к победе в игре.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259">
        <w:trPr>
          <w:trHeight w:val="126"/>
        </w:trPr>
        <w:tc>
          <w:tcPr>
            <w:tcW w:w="6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259">
        <w:trPr>
          <w:gridAfter w:val="1"/>
          <w:wAfter w:w="5951" w:type="dxa"/>
          <w:trHeight w:val="457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Медленный бег, разновидность бега. Гандбол. ТБ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Проявлять физические качества (ловкость, быстроту)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Метапредметные: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Совершенствование техники владения мячом.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Осваивать универсальные умения работы в парах.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приобретенные навыки владения мячом. 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социальной роли обучаемого. Формирование положительного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отношения к обучению.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259">
        <w:trPr>
          <w:gridAfter w:val="1"/>
          <w:wAfter w:w="5951" w:type="dxa"/>
          <w:trHeight w:val="457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Разновидность прыжков. ОРУ. Специально прыжковые упражнения, подвижные игры, эстафеты с элементами гандбола. ТБ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Технически правильно выполнять двигательные действия. 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Метапредметные: 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Осваивать двигательные действия, составляющие содержание игры в гандбол.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Осваивать универсальные умения управлять эмоциями в процессе учебной и игровой деятельности. 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Осваивать универсальные умения в самостоятельной организации и проведении игры в гандбол.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Стремиться к победе в игре.</w:t>
            </w:r>
          </w:p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259">
        <w:trPr>
          <w:gridAfter w:val="1"/>
          <w:wAfter w:w="5951" w:type="dxa"/>
          <w:trHeight w:val="457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Разновидность прыжков. ОРУ. Специально прыжковые упражнения, подвижные игры, эстафеты с элементами гандбола. Контрольные испытания. ТБ.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6E3BAB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Технически правильно выполнять двигательные действия.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Метапредметные: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Осваивать двигательные действия, составляющие содержание игры в гандбол.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Осваивать универсальные умения управлять эмоциями в процессе учебной и игровой деятельности.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Осваивать универсальные умения в самостоятельной организации и проведении игры  в гандбол.</w:t>
            </w:r>
          </w:p>
          <w:p w:rsidR="00411259" w:rsidRDefault="006E3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Стремиться к победе в игре.</w:t>
            </w:r>
          </w:p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59" w:rsidRDefault="0041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1259" w:rsidRDefault="00411259">
      <w:pPr>
        <w:spacing w:line="360" w:lineRule="auto"/>
        <w:ind w:left="357" w:firstLine="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11259" w:rsidRDefault="00411259">
      <w:pPr>
        <w:spacing w:line="360" w:lineRule="auto"/>
        <w:ind w:left="357" w:firstLine="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11259" w:rsidRDefault="006E3BAB">
      <w:pPr>
        <w:spacing w:line="360" w:lineRule="auto"/>
        <w:ind w:left="357" w:firstLine="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Методическая литература для преподавателя</w:t>
      </w:r>
    </w:p>
    <w:p w:rsidR="00411259" w:rsidRDefault="00411259">
      <w:pPr>
        <w:shd w:val="clear" w:color="auto" w:fill="FFFFFF"/>
        <w:ind w:left="29"/>
        <w:jc w:val="center"/>
        <w:rPr>
          <w:rFonts w:ascii="Times New Roman" w:hAnsi="Times New Roman" w:cs="Times New Roman"/>
          <w:sz w:val="28"/>
          <w:szCs w:val="28"/>
        </w:rPr>
      </w:pPr>
    </w:p>
    <w:p w:rsidR="00411259" w:rsidRDefault="006E3BA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5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Барышева Н.В., Минияров В.М., Неклюдова М. Г. </w:t>
      </w:r>
      <w:r>
        <w:rPr>
          <w:rFonts w:ascii="Times New Roman" w:hAnsi="Times New Roman" w:cs="Times New Roman"/>
          <w:color w:val="202020"/>
          <w:spacing w:val="6"/>
          <w:sz w:val="28"/>
          <w:szCs w:val="28"/>
        </w:rPr>
        <w:t>Основы физичес</w:t>
      </w:r>
      <w:r>
        <w:rPr>
          <w:rFonts w:ascii="Times New Roman" w:hAnsi="Times New Roman" w:cs="Times New Roman"/>
          <w:color w:val="202020"/>
          <w:spacing w:val="6"/>
          <w:sz w:val="28"/>
          <w:szCs w:val="28"/>
        </w:rPr>
        <w:softHyphen/>
      </w:r>
      <w:r>
        <w:rPr>
          <w:rFonts w:ascii="Times New Roman" w:hAnsi="Times New Roman" w:cs="Times New Roman"/>
          <w:color w:val="202020"/>
          <w:spacing w:val="-1"/>
          <w:sz w:val="28"/>
          <w:szCs w:val="28"/>
        </w:rPr>
        <w:t xml:space="preserve">кой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культуры старшеклассника. — Самара, 2010.</w:t>
      </w:r>
    </w:p>
    <w:p w:rsidR="00411259" w:rsidRDefault="006E3BA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Дембо А. Г. Врачебный контроль в спорте. — М., 2010.</w:t>
      </w:r>
    </w:p>
    <w:p w:rsidR="00411259" w:rsidRDefault="006E3BA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Дубровский В. И. Реабилитация в спорте. — М.,2010.</w:t>
      </w:r>
    </w:p>
    <w:p w:rsidR="00411259" w:rsidRDefault="006E3BA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Зациорский В. М. Физические качества спортсмена. </w:t>
      </w:r>
      <w:r>
        <w:rPr>
          <w:rFonts w:ascii="Times New Roman" w:hAnsi="Times New Roman" w:cs="Times New Roman"/>
          <w:color w:val="202020"/>
          <w:spacing w:val="3"/>
          <w:sz w:val="28"/>
          <w:szCs w:val="28"/>
        </w:rPr>
        <w:t xml:space="preserve">— 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М., 2009</w:t>
      </w:r>
      <w:r>
        <w:rPr>
          <w:rFonts w:ascii="Times New Roman" w:hAnsi="Times New Roman" w:cs="Times New Roman"/>
          <w:color w:val="202020"/>
          <w:spacing w:val="3"/>
          <w:sz w:val="28"/>
          <w:szCs w:val="28"/>
        </w:rPr>
        <w:t>.</w:t>
      </w:r>
    </w:p>
    <w:p w:rsidR="00411259" w:rsidRDefault="006E3BA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Климов Е. Л. Как выбирать профессию. — М., 2009.</w:t>
      </w:r>
    </w:p>
    <w:p w:rsidR="00411259" w:rsidRDefault="006E3BA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before="5" w:after="0" w:line="360" w:lineRule="auto"/>
        <w:ind w:right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Комарова Б. Д. Скорая медицинская помощь. — М.. 2010.</w:t>
      </w:r>
    </w:p>
    <w:p w:rsidR="00411259" w:rsidRDefault="006E3BA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Спортивные игры </w:t>
      </w:r>
      <w:r>
        <w:rPr>
          <w:rFonts w:ascii="Times New Roman" w:hAnsi="Times New Roman" w:cs="Times New Roman"/>
          <w:color w:val="202020"/>
          <w:spacing w:val="-1"/>
          <w:sz w:val="28"/>
          <w:szCs w:val="28"/>
        </w:rPr>
        <w:t xml:space="preserve">/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Под. ред. В. Д. Ковалева. — М., Просвещение, 2010</w:t>
      </w:r>
      <w:r>
        <w:rPr>
          <w:rFonts w:ascii="Times New Roman" w:hAnsi="Times New Roman" w:cs="Times New Roman"/>
          <w:color w:val="202020"/>
          <w:spacing w:val="-1"/>
          <w:sz w:val="28"/>
          <w:szCs w:val="28"/>
        </w:rPr>
        <w:t>.</w:t>
      </w:r>
    </w:p>
    <w:p w:rsidR="00411259" w:rsidRDefault="006E3BA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Твой олимпийский учебник: Учеб. пособие для учреждений </w:t>
      </w:r>
      <w:r>
        <w:rPr>
          <w:rFonts w:ascii="Times New Roman" w:hAnsi="Times New Roman" w:cs="Times New Roman"/>
          <w:color w:val="202020"/>
          <w:sz w:val="28"/>
          <w:szCs w:val="28"/>
        </w:rPr>
        <w:t xml:space="preserve">образования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России </w:t>
      </w:r>
      <w:r>
        <w:rPr>
          <w:rFonts w:ascii="Times New Roman" w:hAnsi="Times New Roman" w:cs="Times New Roman"/>
          <w:color w:val="202020"/>
          <w:sz w:val="28"/>
          <w:szCs w:val="28"/>
        </w:rPr>
        <w:t xml:space="preserve">/ </w:t>
      </w:r>
      <w:r>
        <w:rPr>
          <w:rFonts w:ascii="Times New Roman" w:hAnsi="Times New Roman" w:cs="Times New Roman"/>
          <w:color w:val="000000"/>
          <w:sz w:val="28"/>
          <w:szCs w:val="28"/>
        </w:rPr>
        <w:t>В. С. Родиченко и др. — М., 2006.</w:t>
      </w:r>
    </w:p>
    <w:p w:rsidR="00411259" w:rsidRDefault="006E3BA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Яхонтов Е.Р., Кит Л.С. Индивидуальные упражнения баскетболистов – М.,ФиС, 2011.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411259" w:rsidRDefault="00411259"/>
    <w:sectPr w:rsidR="0041125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0DBB" w:rsidRDefault="00140DBB">
      <w:pPr>
        <w:spacing w:line="240" w:lineRule="auto"/>
      </w:pPr>
      <w:r>
        <w:separator/>
      </w:r>
    </w:p>
  </w:endnote>
  <w:endnote w:type="continuationSeparator" w:id="0">
    <w:p w:rsidR="00140DBB" w:rsidRDefault="00140D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259" w:rsidRDefault="006E3BAB">
    <w:pPr>
      <w:pStyle w:val="aa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411259" w:rsidRDefault="00411259">
    <w:pPr>
      <w:pStyle w:val="a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259" w:rsidRDefault="00140DBB">
    <w:pPr>
      <w:pStyle w:val="aa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4" type="#_x0000_t202" style="position:absolute;margin-left:0;margin-top:0;width:2in;height:2in;z-index:251659264;mso-wrap-style:none;mso-position-horizontal:center;mso-position-horizontal-relative:margin;mso-width-relative:page;mso-height-relative:page" filled="f" stroked="f">
          <v:textbox style="mso-next-textbox:#_x0000_s3074;mso-fit-shape-to-text:t" inset="0,0,0,0">
            <w:txbxContent>
              <w:p w:rsidR="00411259" w:rsidRDefault="006E3BAB">
                <w:pPr>
                  <w:pStyle w:val="aa"/>
                  <w:jc w:val="both"/>
                  <w:rPr>
                    <w:rStyle w:val="a4"/>
                  </w:rPr>
                </w:pPr>
                <w:r>
                  <w:rPr>
                    <w:rStyle w:val="a4"/>
                  </w:rPr>
                  <w:fldChar w:fldCharType="begin"/>
                </w:r>
                <w:r>
                  <w:rPr>
                    <w:rStyle w:val="a4"/>
                  </w:rPr>
                  <w:instrText xml:space="preserve">PAGE  </w:instrText>
                </w:r>
                <w:r>
                  <w:rPr>
                    <w:rStyle w:val="a4"/>
                  </w:rPr>
                  <w:fldChar w:fldCharType="separate"/>
                </w:r>
                <w:r w:rsidR="0081557E">
                  <w:rPr>
                    <w:rStyle w:val="a4"/>
                    <w:noProof/>
                  </w:rPr>
                  <w:t>2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259" w:rsidRDefault="00140DBB">
    <w:pPr>
      <w:pStyle w:val="aa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margin-left:0;margin-top:0;width:2in;height:2in;z-index:251660288;mso-wrap-style:none;mso-position-horizontal:center;mso-position-horizontal-relative:margin;mso-width-relative:page;mso-height-relative:page" filled="f" stroked="f">
          <v:textbox style="mso-next-textbox:#_x0000_s3073;mso-fit-shape-to-text:t" inset="0,0,0,0">
            <w:txbxContent>
              <w:p w:rsidR="00411259" w:rsidRDefault="006E3BAB">
                <w:pPr>
                  <w:pStyle w:val="aa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 w:rsidR="0081557E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0DBB" w:rsidRDefault="00140DBB">
      <w:pPr>
        <w:spacing w:after="0"/>
      </w:pPr>
      <w:r>
        <w:separator/>
      </w:r>
    </w:p>
  </w:footnote>
  <w:footnote w:type="continuationSeparator" w:id="0">
    <w:p w:rsidR="00140DBB" w:rsidRDefault="00140DB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259" w:rsidRDefault="00411259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259" w:rsidRDefault="0041125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960AD1B"/>
    <w:multiLevelType w:val="singleLevel"/>
    <w:tmpl w:val="C960AD1B"/>
    <w:lvl w:ilvl="0">
      <w:start w:val="1"/>
      <w:numFmt w:val="decimal"/>
      <w:suff w:val="space"/>
      <w:lvlText w:val="%1."/>
      <w:lvlJc w:val="left"/>
      <w:pPr>
        <w:ind w:left="380"/>
      </w:pPr>
    </w:lvl>
  </w:abstractNum>
  <w:abstractNum w:abstractNumId="1" w15:restartNumberingAfterBreak="0">
    <w:nsid w:val="01D74E0F"/>
    <w:multiLevelType w:val="multilevel"/>
    <w:tmpl w:val="01D74E0F"/>
    <w:lvl w:ilvl="0">
      <w:start w:val="1"/>
      <w:numFmt w:val="bullet"/>
      <w:lvlText w:val=""/>
      <w:lvlJc w:val="left"/>
      <w:pPr>
        <w:tabs>
          <w:tab w:val="left" w:pos="5400"/>
        </w:tabs>
        <w:ind w:left="540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left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CE67BD"/>
    <w:multiLevelType w:val="multilevel"/>
    <w:tmpl w:val="13CE67BD"/>
    <w:lvl w:ilvl="0">
      <w:start w:val="1"/>
      <w:numFmt w:val="bullet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lvlText w:val="o"/>
      <w:lvlJc w:val="left"/>
      <w:pPr>
        <w:tabs>
          <w:tab w:val="left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D9E42AE"/>
    <w:multiLevelType w:val="multilevel"/>
    <w:tmpl w:val="2D9E42AE"/>
    <w:lvl w:ilvl="0">
      <w:start w:val="1"/>
      <w:numFmt w:val="bullet"/>
      <w:lvlText w:val=""/>
      <w:lvlJc w:val="left"/>
      <w:pPr>
        <w:tabs>
          <w:tab w:val="left" w:pos="1635"/>
        </w:tabs>
        <w:ind w:left="1635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217422"/>
    <w:multiLevelType w:val="multilevel"/>
    <w:tmpl w:val="3121742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D615BE"/>
    <w:multiLevelType w:val="multilevel"/>
    <w:tmpl w:val="44D615B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tabs>
          <w:tab w:val="left" w:pos="1104"/>
        </w:tabs>
        <w:ind w:left="1104" w:hanging="360"/>
      </w:pPr>
    </w:lvl>
    <w:lvl w:ilvl="2">
      <w:start w:val="1"/>
      <w:numFmt w:val="lowerRoman"/>
      <w:lvlText w:val="%3."/>
      <w:lvlJc w:val="right"/>
      <w:pPr>
        <w:tabs>
          <w:tab w:val="left" w:pos="1824"/>
        </w:tabs>
        <w:ind w:left="1824" w:hanging="180"/>
      </w:pPr>
    </w:lvl>
    <w:lvl w:ilvl="3">
      <w:start w:val="1"/>
      <w:numFmt w:val="decimal"/>
      <w:lvlText w:val="%4."/>
      <w:lvlJc w:val="left"/>
      <w:pPr>
        <w:tabs>
          <w:tab w:val="left" w:pos="2544"/>
        </w:tabs>
        <w:ind w:left="2544" w:hanging="360"/>
      </w:pPr>
    </w:lvl>
    <w:lvl w:ilvl="4">
      <w:start w:val="1"/>
      <w:numFmt w:val="lowerLetter"/>
      <w:lvlText w:val="%5."/>
      <w:lvlJc w:val="left"/>
      <w:pPr>
        <w:tabs>
          <w:tab w:val="left" w:pos="3264"/>
        </w:tabs>
        <w:ind w:left="3264" w:hanging="360"/>
      </w:pPr>
    </w:lvl>
    <w:lvl w:ilvl="5">
      <w:start w:val="1"/>
      <w:numFmt w:val="lowerRoman"/>
      <w:lvlText w:val="%6."/>
      <w:lvlJc w:val="right"/>
      <w:pPr>
        <w:tabs>
          <w:tab w:val="left" w:pos="3984"/>
        </w:tabs>
        <w:ind w:left="3984" w:hanging="180"/>
      </w:pPr>
    </w:lvl>
    <w:lvl w:ilvl="6">
      <w:start w:val="1"/>
      <w:numFmt w:val="decimal"/>
      <w:lvlText w:val="%7."/>
      <w:lvlJc w:val="left"/>
      <w:pPr>
        <w:tabs>
          <w:tab w:val="left" w:pos="4704"/>
        </w:tabs>
        <w:ind w:left="4704" w:hanging="360"/>
      </w:pPr>
    </w:lvl>
    <w:lvl w:ilvl="7">
      <w:start w:val="1"/>
      <w:numFmt w:val="lowerLetter"/>
      <w:lvlText w:val="%8."/>
      <w:lvlJc w:val="left"/>
      <w:pPr>
        <w:tabs>
          <w:tab w:val="left" w:pos="5424"/>
        </w:tabs>
        <w:ind w:left="5424" w:hanging="360"/>
      </w:pPr>
    </w:lvl>
    <w:lvl w:ilvl="8">
      <w:start w:val="1"/>
      <w:numFmt w:val="lowerRoman"/>
      <w:lvlText w:val="%9."/>
      <w:lvlJc w:val="right"/>
      <w:pPr>
        <w:tabs>
          <w:tab w:val="left" w:pos="6144"/>
        </w:tabs>
        <w:ind w:left="6144" w:hanging="180"/>
      </w:pPr>
    </w:lvl>
  </w:abstractNum>
  <w:abstractNum w:abstractNumId="6" w15:restartNumberingAfterBreak="0">
    <w:nsid w:val="54712A4D"/>
    <w:multiLevelType w:val="multilevel"/>
    <w:tmpl w:val="54712A4D"/>
    <w:lvl w:ilvl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1D6D4D"/>
    <w:multiLevelType w:val="multilevel"/>
    <w:tmpl w:val="5D1D6D4D"/>
    <w:lvl w:ilvl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FF179E"/>
    <w:multiLevelType w:val="multilevel"/>
    <w:tmpl w:val="5FFF179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2085"/>
        </w:tabs>
        <w:ind w:left="2085" w:hanging="100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6"/>
  </w:num>
  <w:num w:numId="6">
    <w:abstractNumId w:val="7"/>
  </w:num>
  <w:num w:numId="7">
    <w:abstractNumId w:val="3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33504"/>
    <w:rsid w:val="00140DBB"/>
    <w:rsid w:val="002F1450"/>
    <w:rsid w:val="0032331F"/>
    <w:rsid w:val="0035365B"/>
    <w:rsid w:val="00381607"/>
    <w:rsid w:val="00410C8F"/>
    <w:rsid w:val="00411259"/>
    <w:rsid w:val="00422BED"/>
    <w:rsid w:val="005874AC"/>
    <w:rsid w:val="00594AA7"/>
    <w:rsid w:val="006E3BAB"/>
    <w:rsid w:val="00734A27"/>
    <w:rsid w:val="0081557E"/>
    <w:rsid w:val="008A03CD"/>
    <w:rsid w:val="00B26224"/>
    <w:rsid w:val="00B33504"/>
    <w:rsid w:val="00C86765"/>
    <w:rsid w:val="00CB4B9A"/>
    <w:rsid w:val="00DB03DF"/>
    <w:rsid w:val="00F21FC0"/>
    <w:rsid w:val="26BF4770"/>
    <w:rsid w:val="296E66C5"/>
    <w:rsid w:val="59060B38"/>
    <w:rsid w:val="67A136C0"/>
    <w:rsid w:val="6BE06E00"/>
    <w:rsid w:val="7207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5:docId w15:val="{2F65F9CB-0318-42CD-AC8C-478D272A9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Pr>
      <w:i/>
      <w:iCs/>
    </w:rPr>
  </w:style>
  <w:style w:type="character" w:styleId="a4">
    <w:name w:val="page number"/>
    <w:basedOn w:val="a0"/>
  </w:style>
  <w:style w:type="paragraph" w:styleId="a5">
    <w:name w:val="header"/>
    <w:basedOn w:val="a"/>
    <w:uiPriority w:val="99"/>
    <w:semiHidden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Body Text"/>
    <w:basedOn w:val="a"/>
    <w:link w:val="a7"/>
    <w:qFormat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Title"/>
    <w:basedOn w:val="a"/>
    <w:link w:val="a9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aa">
    <w:name w:val="footer"/>
    <w:basedOn w:val="a"/>
    <w:link w:val="ab"/>
    <w:qFormat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9">
    <w:name w:val="Заголовок Знак"/>
    <w:basedOn w:val="a0"/>
    <w:link w:val="a8"/>
    <w:qFormat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7">
    <w:name w:val="Основной текст Знак"/>
    <w:basedOn w:val="a0"/>
    <w:link w:val="a6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qFormat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No Spacing"/>
    <w:uiPriority w:val="1"/>
    <w:qFormat/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4098" textRotate="1"/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5294</Words>
  <Characters>30177</Characters>
  <Application>Microsoft Office Word</Application>
  <DocSecurity>0</DocSecurity>
  <Lines>251</Lines>
  <Paragraphs>70</Paragraphs>
  <ScaleCrop>false</ScaleCrop>
  <Company>SPecialiST RePack</Company>
  <LinksUpToDate>false</LinksUpToDate>
  <CharactersWithSpaces>35401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ЕДДС</cp:lastModifiedBy>
  <cp:revision>11</cp:revision>
  <dcterms:created xsi:type="dcterms:W3CDTF">2018-10-01T06:28:00Z</dcterms:created>
  <dcterms:modified xsi:type="dcterms:W3CDTF">2023-10-16T08:37:00Z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1049-11.2.0.10294</vt:lpwstr>
  </property>
  <property fmtid="{D5CDD505-2E9C-101B-9397-08002B2CF9AE}" pid="3" name="ICV">
    <vt:lpwstr>A20F6E0A63ED423BB6445428965A362B</vt:lpwstr>
  </property>
</Properties>
</file>